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S.B.</w:t>
      </w:r>
      <w:r xml:space="preserve">
        <w:t> </w:t>
      </w:r>
      <w:r>
        <w:t xml:space="preserve">No.</w:t>
      </w:r>
      <w:r xml:space="preserve">
        <w:t> </w:t>
      </w:r>
      <w:r>
        <w:t xml:space="preserve">1028</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4,</w:t>
      </w:r>
      <w:r xml:space="preserve">
        <w:t> </w:t>
      </w:r>
      <w:r>
        <w:t xml:space="preserve">2021; March</w:t>
      </w:r>
      <w:r xml:space="preserve">
        <w:t> </w:t>
      </w:r>
      <w:r>
        <w:t xml:space="preserve">18,</w:t>
      </w:r>
      <w:r xml:space="preserve">
        <w:t> </w:t>
      </w:r>
      <w:r>
        <w:t xml:space="preserve">2021, read first time and referred to Committee on Business &amp; Commerce; April</w:t>
      </w:r>
      <w:r xml:space="preserve">
        <w:t> </w:t>
      </w:r>
      <w:r>
        <w:t xml:space="preserve">19,</w:t>
      </w:r>
      <w:r xml:space="preserve">
        <w:t> </w:t>
      </w:r>
      <w:r>
        <w:t xml:space="preserve">2021, reported adversely, with favorable Committee Substitute by the following vote:</w:t>
      </w:r>
      <w:r>
        <w:t xml:space="preserve"> </w:t>
      </w:r>
      <w:r>
        <w:t xml:space="preserve"> </w:t>
      </w:r>
      <w:r>
        <w:t xml:space="preserve">Yeas 8, Nays 0; April</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1028</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health benefit plan coverage for colorectal cancer early detection.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1363.001, Insurance Code, is amended to read as follows:</w:t>
      </w:r>
    </w:p>
    <w:p w:rsidR="003F3435" w:rsidRDefault="0032493E">
      <w:pPr>
        <w:spacing w:line="480" w:lineRule="auto"/>
        <w:ind w:firstLine="720"/>
        <w:jc w:val="both"/>
      </w:pPr>
      <w:r>
        <w:t xml:space="preserve">Sec.</w:t>
      </w:r>
      <w:r xml:space="preserve">
        <w:t> </w:t>
      </w:r>
      <w:r>
        <w:t xml:space="preserve">1363.001.</w:t>
      </w:r>
      <w:r xml:space="preserve">
        <w:t> </w:t>
      </w:r>
      <w:r xml:space="preserve">
        <w:t> </w:t>
      </w:r>
      <w:r>
        <w:t xml:space="preserve">APPLICABILITY OF CHAPTER.  This chapter applies only to a health benefit plan</w:t>
      </w:r>
      <w:r>
        <w:rPr>
          <w:u w:val="single"/>
        </w:rPr>
        <w:t xml:space="preserve">, including a small employer health benefit plan written under Chapter 1501 or coverage that is provided by a health group cooperative under Subchapter B of that chapter,</w:t>
      </w:r>
      <w:r>
        <w:t xml:space="preserve"> that:</w:t>
      </w:r>
    </w:p>
    <w:p w:rsidR="003F3435" w:rsidRDefault="0032493E">
      <w:pPr>
        <w:spacing w:line="480" w:lineRule="auto"/>
        <w:ind w:firstLine="1440"/>
        <w:jc w:val="both"/>
      </w:pPr>
      <w:r>
        <w:t xml:space="preserve">(1)</w:t>
      </w:r>
      <w:r xml:space="preserve">
        <w:t> </w:t>
      </w:r>
      <w:r xml:space="preserve">
        <w:t> </w:t>
      </w:r>
      <w:r>
        <w:t xml:space="preserve">provides benefits for medical or surgical expenses incurred as a result of a health condition, accident, or sickness, including:</w:t>
      </w:r>
    </w:p>
    <w:p w:rsidR="003F3435" w:rsidRDefault="0032493E">
      <w:pPr>
        <w:spacing w:line="480" w:lineRule="auto"/>
        <w:ind w:firstLine="2160"/>
        <w:jc w:val="both"/>
      </w:pPr>
      <w:r>
        <w:t xml:space="preserve">(A)</w:t>
      </w:r>
      <w:r xml:space="preserve">
        <w:t> </w:t>
      </w:r>
      <w:r xml:space="preserve">
        <w:t> </w:t>
      </w:r>
      <w:r>
        <w:t xml:space="preserve">an individual, group, blanket, or franchise insurance policy or insurance agreement, a group hospital service contract, or an individual or group evidence of coverage that is offered by:</w:t>
      </w:r>
    </w:p>
    <w:p w:rsidR="003F3435" w:rsidRDefault="0032493E">
      <w:pPr>
        <w:spacing w:line="480" w:lineRule="auto"/>
        <w:ind w:firstLine="2880"/>
        <w:jc w:val="both"/>
      </w:pPr>
      <w:r>
        <w:t xml:space="preserve">(i)</w:t>
      </w:r>
      <w:r xml:space="preserve">
        <w:t> </w:t>
      </w:r>
      <w:r xml:space="preserve">
        <w:t> </w:t>
      </w:r>
      <w:r>
        <w:t xml:space="preserve">an insurance company;</w:t>
      </w:r>
    </w:p>
    <w:p w:rsidR="003F3435" w:rsidRDefault="0032493E">
      <w:pPr>
        <w:spacing w:line="480" w:lineRule="auto"/>
        <w:ind w:firstLine="2880"/>
        <w:jc w:val="both"/>
      </w:pPr>
      <w:r>
        <w:t xml:space="preserve">(ii)</w:t>
      </w:r>
      <w:r xml:space="preserve">
        <w:t> </w:t>
      </w:r>
      <w:r xml:space="preserve">
        <w:t> </w:t>
      </w:r>
      <w:r>
        <w:t xml:space="preserve">a group hospital service corporation operating under Chapter 842;</w:t>
      </w:r>
    </w:p>
    <w:p w:rsidR="003F3435" w:rsidRDefault="0032493E">
      <w:pPr>
        <w:spacing w:line="480" w:lineRule="auto"/>
        <w:ind w:firstLine="2880"/>
        <w:jc w:val="both"/>
      </w:pPr>
      <w:r>
        <w:t xml:space="preserve">(iii)</w:t>
      </w:r>
      <w:r xml:space="preserve">
        <w:t> </w:t>
      </w:r>
      <w:r xml:space="preserve">
        <w:t> </w:t>
      </w:r>
      <w:r>
        <w:t xml:space="preserve">a fraternal benefit society operating under Chapter 885;</w:t>
      </w:r>
    </w:p>
    <w:p w:rsidR="003F3435" w:rsidRDefault="0032493E">
      <w:pPr>
        <w:spacing w:line="480" w:lineRule="auto"/>
        <w:ind w:firstLine="2880"/>
        <w:jc w:val="both"/>
      </w:pPr>
      <w:r>
        <w:t xml:space="preserve">(iv)</w:t>
      </w:r>
      <w:r xml:space="preserve">
        <w:t> </w:t>
      </w:r>
      <w:r xml:space="preserve">
        <w:t> </w:t>
      </w:r>
      <w:r>
        <w:t xml:space="preserve">a Lloyd's plan operating under Chapter 941;</w:t>
      </w:r>
    </w:p>
    <w:p w:rsidR="003F3435" w:rsidRDefault="0032493E">
      <w:pPr>
        <w:spacing w:line="480" w:lineRule="auto"/>
        <w:ind w:firstLine="2880"/>
        <w:jc w:val="both"/>
      </w:pPr>
      <w:r>
        <w:t xml:space="preserve">(v)</w:t>
      </w:r>
      <w:r xml:space="preserve">
        <w:t> </w:t>
      </w:r>
      <w:r xml:space="preserve">
        <w:t> </w:t>
      </w:r>
      <w:r>
        <w:t xml:space="preserve">a stipulated premium company operating under Chapter 884; [</w:t>
      </w:r>
      <w:r>
        <w:rPr>
          <w:strike/>
        </w:rPr>
        <w:t xml:space="preserve">or</w:t>
      </w:r>
      <w:r>
        <w:t xml:space="preserve">]</w:t>
      </w:r>
    </w:p>
    <w:p w:rsidR="003F3435" w:rsidRDefault="0032493E">
      <w:pPr>
        <w:spacing w:line="480" w:lineRule="auto"/>
        <w:ind w:firstLine="2880"/>
        <w:jc w:val="both"/>
      </w:pPr>
      <w:r>
        <w:t xml:space="preserve">(vi)</w:t>
      </w:r>
      <w:r xml:space="preserve">
        <w:t> </w:t>
      </w:r>
      <w:r xml:space="preserve">
        <w:t> </w:t>
      </w:r>
      <w:r>
        <w:t xml:space="preserve">a health maintenance organization operating under Chapter 843; </w:t>
      </w:r>
      <w:r>
        <w:rPr>
          <w:u w:val="single"/>
        </w:rPr>
        <w:t xml:space="preserve">or</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a reciprocal or interinsurance exchange operating under Chapter 942;</w:t>
      </w:r>
      <w:r>
        <w:t xml:space="preserve"> and</w:t>
      </w:r>
    </w:p>
    <w:p w:rsidR="003F3435" w:rsidRDefault="0032493E">
      <w:pPr>
        <w:spacing w:line="480" w:lineRule="auto"/>
        <w:ind w:firstLine="2160"/>
        <w:jc w:val="both"/>
      </w:pPr>
      <w:r>
        <w:t xml:space="preserve">(B)</w:t>
      </w:r>
      <w:r xml:space="preserve">
        <w:t> </w:t>
      </w:r>
      <w:r xml:space="preserve">
        <w:t> </w:t>
      </w:r>
      <w:r>
        <w:t xml:space="preserve">to the extent permitted by the Employee Retirement Income Security Act of 1974 (29 U.S.C. Section 1001 et seq.), a health benefit plan that is offered by:</w:t>
      </w:r>
    </w:p>
    <w:p w:rsidR="003F3435" w:rsidRDefault="0032493E">
      <w:pPr>
        <w:spacing w:line="480" w:lineRule="auto"/>
        <w:ind w:firstLine="2880"/>
        <w:jc w:val="both"/>
      </w:pPr>
      <w:r>
        <w:t xml:space="preserve">(i)</w:t>
      </w:r>
      <w:r xml:space="preserve">
        <w:t> </w:t>
      </w:r>
      <w:r xml:space="preserve">
        <w:t> </w:t>
      </w:r>
      <w:r>
        <w:t xml:space="preserve">a multiple employer welfare arrangement as defined by Section 3 of that Act; or</w:t>
      </w:r>
    </w:p>
    <w:p w:rsidR="003F3435" w:rsidRDefault="0032493E">
      <w:pPr>
        <w:spacing w:line="480" w:lineRule="auto"/>
        <w:ind w:firstLine="2880"/>
        <w:jc w:val="both"/>
      </w:pPr>
      <w:r>
        <w:t xml:space="preserve">(ii)</w:t>
      </w:r>
      <w:r xml:space="preserve">
        <w:t> </w:t>
      </w:r>
      <w:r xml:space="preserve">
        <w:t> </w:t>
      </w:r>
      <w:r>
        <w:t xml:space="preserve">another analogous benefit arrangement;</w:t>
      </w:r>
    </w:p>
    <w:p w:rsidR="003F3435" w:rsidRDefault="0032493E">
      <w:pPr>
        <w:spacing w:line="480" w:lineRule="auto"/>
        <w:ind w:firstLine="1440"/>
        <w:jc w:val="both"/>
      </w:pPr>
      <w:r>
        <w:t xml:space="preserve">(2)</w:t>
      </w:r>
      <w:r xml:space="preserve">
        <w:t> </w:t>
      </w:r>
      <w:r xml:space="preserve">
        <w:t> </w:t>
      </w:r>
      <w:r>
        <w:t xml:space="preserve">is offered by an approved nonprofit health corporation operating under Chapter 844; or</w:t>
      </w:r>
    </w:p>
    <w:p w:rsidR="003F3435" w:rsidRDefault="0032493E">
      <w:pPr>
        <w:spacing w:line="480" w:lineRule="auto"/>
        <w:ind w:firstLine="1440"/>
        <w:jc w:val="both"/>
      </w:pPr>
      <w:r>
        <w:t xml:space="preserve">(3)</w:t>
      </w:r>
      <w:r xml:space="preserve">
        <w:t> </w:t>
      </w:r>
      <w:r xml:space="preserve">
        <w:t> </w:t>
      </w:r>
      <w:r>
        <w:t xml:space="preserve">provides health and accident coverage through a risk pool created under Chapter 172, Local Government Code, notwithstanding Section 172.014, Local Government Code, or any other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1363.002, Insurance Code, is amended to read as follows:</w:t>
      </w:r>
    </w:p>
    <w:p w:rsidR="003F3435" w:rsidRDefault="0032493E">
      <w:pPr>
        <w:spacing w:line="480" w:lineRule="auto"/>
        <w:ind w:firstLine="720"/>
        <w:jc w:val="both"/>
      </w:pPr>
      <w:r>
        <w:t xml:space="preserve">Sec.</w:t>
      </w:r>
      <w:r xml:space="preserve">
        <w:t> </w:t>
      </w:r>
      <w:r>
        <w:t xml:space="preserve">1363.002.</w:t>
      </w:r>
      <w:r xml:space="preserve">
        <w:t> </w:t>
      </w:r>
      <w:r xml:space="preserve">
        <w:t> </w:t>
      </w:r>
      <w:r>
        <w:t xml:space="preserve">EXCEPTION.  This chapter does not apply to:</w:t>
      </w:r>
    </w:p>
    <w:p w:rsidR="003F3435" w:rsidRDefault="0032493E">
      <w:pPr>
        <w:spacing w:line="480" w:lineRule="auto"/>
        <w:ind w:firstLine="1440"/>
        <w:jc w:val="both"/>
      </w:pPr>
      <w:r>
        <w:t xml:space="preserve">(1)</w:t>
      </w:r>
      <w:r xml:space="preserve">
        <w:t> </w:t>
      </w:r>
      <w:r xml:space="preserve">
        <w:t> </w:t>
      </w:r>
      <w:r>
        <w:t xml:space="preserve">a plan that provides coverage:</w:t>
      </w:r>
    </w:p>
    <w:p w:rsidR="003F3435" w:rsidRDefault="0032493E">
      <w:pPr>
        <w:spacing w:line="480" w:lineRule="auto"/>
        <w:ind w:firstLine="2160"/>
        <w:jc w:val="both"/>
      </w:pPr>
      <w:r>
        <w:t xml:space="preserve">(A)</w:t>
      </w:r>
      <w:r xml:space="preserve">
        <w:t> </w:t>
      </w:r>
      <w:r xml:space="preserve">
        <w:t> </w:t>
      </w:r>
      <w:r>
        <w:t xml:space="preserve">only for a specified disease or other limited benefit;</w:t>
      </w:r>
    </w:p>
    <w:p w:rsidR="003F3435" w:rsidRDefault="0032493E">
      <w:pPr>
        <w:spacing w:line="480" w:lineRule="auto"/>
        <w:ind w:firstLine="2160"/>
        <w:jc w:val="both"/>
      </w:pPr>
      <w:r>
        <w:t xml:space="preserve">(B)</w:t>
      </w:r>
      <w:r xml:space="preserve">
        <w:t> </w:t>
      </w:r>
      <w:r xml:space="preserve">
        <w:t> </w:t>
      </w:r>
      <w:r>
        <w:t xml:space="preserve">only for accidental death or dismemberment;</w:t>
      </w:r>
    </w:p>
    <w:p w:rsidR="003F3435" w:rsidRDefault="0032493E">
      <w:pPr>
        <w:spacing w:line="480" w:lineRule="auto"/>
        <w:ind w:firstLine="2160"/>
        <w:jc w:val="both"/>
      </w:pPr>
      <w:r>
        <w:t xml:space="preserve">(C)</w:t>
      </w:r>
      <w:r xml:space="preserve">
        <w:t> </w:t>
      </w:r>
      <w:r xml:space="preserve">
        <w:t> </w:t>
      </w:r>
      <w:r>
        <w:t xml:space="preserve">for wages or payments in lieu of wages for a period during which an employee is absent from work because of sickness or injury;</w:t>
      </w:r>
    </w:p>
    <w:p w:rsidR="003F3435" w:rsidRDefault="0032493E">
      <w:pPr>
        <w:spacing w:line="480" w:lineRule="auto"/>
        <w:ind w:firstLine="2160"/>
        <w:jc w:val="both"/>
      </w:pPr>
      <w:r>
        <w:t xml:space="preserve">(D)</w:t>
      </w:r>
      <w:r xml:space="preserve">
        <w:t> </w:t>
      </w:r>
      <w:r xml:space="preserve">
        <w:t> </w:t>
      </w:r>
      <w:r>
        <w:t xml:space="preserve">as a supplement to a liability insurance policy; [</w:t>
      </w:r>
      <w:r>
        <w:rPr>
          <w:strike/>
        </w:rPr>
        <w:t xml:space="preserve">or</w:t>
      </w:r>
      <w:r>
        <w:t xml:space="preserve">]</w:t>
      </w:r>
    </w:p>
    <w:p w:rsidR="003F3435" w:rsidRDefault="0032493E">
      <w:pPr>
        <w:spacing w:line="480" w:lineRule="auto"/>
        <w:ind w:firstLine="2160"/>
        <w:jc w:val="both"/>
      </w:pPr>
      <w:r>
        <w:t xml:space="preserve">(E)</w:t>
      </w:r>
      <w:r xml:space="preserve">
        <w:t> </w:t>
      </w:r>
      <w:r xml:space="preserve">
        <w:t> </w:t>
      </w:r>
      <w:r>
        <w:t xml:space="preserve">only for indemnity for hospital confinement; </w:t>
      </w:r>
      <w:r>
        <w:rPr>
          <w:u w:val="single"/>
        </w:rPr>
        <w:t xml:space="preserve">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only for dental or vision care;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small employer health benefit plan written under Chapter 1501;</w:t>
      </w:r>
    </w:p>
    <w:p w:rsidR="003F3435" w:rsidRDefault="0032493E">
      <w:pPr>
        <w:spacing w:line="480" w:lineRule="auto"/>
        <w:ind w:firstLine="1440"/>
        <w:jc w:val="both"/>
      </w:pPr>
      <w:r>
        <w:t xml:space="preserve">[</w:t>
      </w:r>
      <w:r>
        <w:rPr>
          <w:strike/>
        </w:rPr>
        <w:t xml:space="preserve">(3)</w:t>
      </w:r>
      <w:r>
        <w:t xml:space="preserve">] a Medicare supplemental policy as defined by Section 1882(g)(1), Social Security Act (42 U.S.C. Section 1395ss), as amended;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credit-only insurance policy;</w:t>
      </w:r>
    </w:p>
    <w:p w:rsidR="003F3435" w:rsidRDefault="0032493E">
      <w:pPr>
        <w:spacing w:line="480" w:lineRule="auto"/>
        <w:ind w:firstLine="1440"/>
        <w:jc w:val="both"/>
      </w:pPr>
      <w:r>
        <w:t xml:space="preserve">(4)</w:t>
      </w:r>
      <w:r xml:space="preserve">
        <w:t> </w:t>
      </w:r>
      <w:r xml:space="preserve">
        <w:t> </w:t>
      </w:r>
      <w:r>
        <w:t xml:space="preserve">a workers' compensation insurance policy;</w:t>
      </w:r>
    </w:p>
    <w:p w:rsidR="003F3435" w:rsidRDefault="0032493E">
      <w:pPr>
        <w:spacing w:line="480" w:lineRule="auto"/>
        <w:ind w:firstLine="1440"/>
        <w:jc w:val="both"/>
      </w:pPr>
      <w:r>
        <w:t xml:space="preserve">(5)</w:t>
      </w:r>
      <w:r xml:space="preserve">
        <w:t> </w:t>
      </w:r>
      <w:r xml:space="preserve">
        <w:t> </w:t>
      </w:r>
      <w:r>
        <w:t xml:space="preserve">medical payment insurance coverage provided under a motor vehicle insurance policy; [</w:t>
      </w:r>
      <w:r>
        <w:rPr>
          <w:strike/>
        </w:rPr>
        <w:t xml:space="preserve">or</w:t>
      </w:r>
      <w: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limited benefit policy that does not provide coverage for physical examinations or wellness exams;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multiple employer welfare arrangement that holds a certificate of authority under Chapter 846; or</w:t>
      </w:r>
    </w:p>
    <w:p w:rsidR="003F3435" w:rsidRDefault="0032493E">
      <w:pPr>
        <w:spacing w:line="480" w:lineRule="auto"/>
        <w:ind w:firstLine="1440"/>
        <w:jc w:val="both"/>
      </w:pPr>
      <w:r>
        <w:rPr>
          <w:u w:val="single"/>
        </w:rPr>
        <w:t xml:space="preserve">(8)</w:t>
      </w:r>
      <w:r xml:space="preserve">
        <w:t> </w:t>
      </w:r>
      <w:r>
        <w:t xml:space="preserve">[</w:t>
      </w:r>
      <w:r>
        <w:rPr>
          <w:strike/>
        </w:rPr>
        <w:t xml:space="preserve">(6)</w:t>
      </w:r>
      <w:r>
        <w:t xml:space="preserve">]</w:t>
      </w:r>
      <w:r xml:space="preserve">
        <w:t> </w:t>
      </w:r>
      <w:r xml:space="preserve">
        <w:t> </w:t>
      </w:r>
      <w:r>
        <w:t xml:space="preserve">a long-term care policy, including a nursing home fixed indemnity policy, unless the commissioner determines that the policy provides benefit coverage so comprehensive that the policy is a health benefit plan as described by Section 1363.001.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1363.003, Insurance Code, is amended to read as follows:</w:t>
      </w:r>
    </w:p>
    <w:p w:rsidR="003F3435" w:rsidRDefault="0032493E">
      <w:pPr>
        <w:spacing w:line="480" w:lineRule="auto"/>
        <w:ind w:firstLine="720"/>
        <w:jc w:val="both"/>
      </w:pPr>
      <w:r>
        <w:t xml:space="preserve">Sec.</w:t>
      </w:r>
      <w:r xml:space="preserve">
        <w:t> </w:t>
      </w:r>
      <w:r>
        <w:t xml:space="preserve">1363.003.</w:t>
      </w:r>
      <w:r xml:space="preserve">
        <w:t> </w:t>
      </w:r>
      <w:r xml:space="preserve">
        <w:t> </w:t>
      </w:r>
      <w:r>
        <w:t xml:space="preserve">MINIMUM COVERAGE REQUIRED.  (a)  A health benefit plan that provides coverage for screening medical procedures must provide to each individual enrolled in the plan who is </w:t>
      </w:r>
      <w:r>
        <w:rPr>
          <w:u w:val="single"/>
        </w:rPr>
        <w:t xml:space="preserve">45</w:t>
      </w:r>
      <w:r>
        <w:t xml:space="preserve"> [</w:t>
      </w:r>
      <w:r>
        <w:rPr>
          <w:strike/>
        </w:rPr>
        <w:t xml:space="preserve">50</w:t>
      </w:r>
      <w:r>
        <w:t xml:space="preserve">] years of age or older and at normal risk for developing colon cancer coverage for expenses incurred in conducting a medically recognized screening examination for the detection of colorectal cancer.</w:t>
      </w:r>
    </w:p>
    <w:p w:rsidR="003F3435" w:rsidRDefault="0032493E">
      <w:pPr>
        <w:spacing w:line="480" w:lineRule="auto"/>
        <w:ind w:firstLine="720"/>
        <w:jc w:val="both"/>
      </w:pPr>
      <w:r>
        <w:t xml:space="preserve">(b)</w:t>
      </w:r>
      <w:r xml:space="preserve">
        <w:t> </w:t>
      </w:r>
      <w:r xml:space="preserve">
        <w:t> </w:t>
      </w:r>
      <w:r>
        <w:t xml:space="preserve">The minimum coverage required under this section must include:</w:t>
      </w:r>
    </w:p>
    <w:p w:rsidR="003F3435" w:rsidRDefault="0032493E">
      <w:pPr>
        <w:spacing w:line="480" w:lineRule="auto"/>
        <w:ind w:firstLine="1440"/>
        <w:jc w:val="both"/>
      </w:pPr>
      <w:r>
        <w:t xml:space="preserve">(1)</w:t>
      </w:r>
      <w:r xml:space="preserve">
        <w:t> </w:t>
      </w:r>
      <w:r xml:space="preserve">
        <w:t> </w:t>
      </w:r>
      <w:r>
        <w:rPr>
          <w:u w:val="single"/>
        </w:rPr>
        <w:t xml:space="preserve">all colorectal cancer examinations, preventive services, and laboratory tests assigned a grade of "A"</w:t>
      </w:r>
      <w:r>
        <w:rPr>
          <w:u w:val="single"/>
        </w:rPr>
        <w:t xml:space="preserve"> </w:t>
      </w:r>
      <w:r>
        <w:rPr>
          <w:u w:val="single"/>
        </w:rPr>
        <w:t xml:space="preserve">or "B"</w:t>
      </w:r>
      <w:r>
        <w:rPr>
          <w:u w:val="single"/>
        </w:rPr>
        <w:t xml:space="preserve"> </w:t>
      </w:r>
      <w:r>
        <w:rPr>
          <w:u w:val="single"/>
        </w:rPr>
        <w:t xml:space="preserve">by the United States Preventive Services Task Force for average-risk individuals, including the services that may be assigned a grade of "A"</w:t>
      </w:r>
      <w:r>
        <w:rPr>
          <w:u w:val="single"/>
        </w:rPr>
        <w:t xml:space="preserve"> </w:t>
      </w:r>
      <w:r>
        <w:rPr>
          <w:u w:val="single"/>
        </w:rPr>
        <w:t xml:space="preserve">or "B"</w:t>
      </w:r>
      <w:r>
        <w:rPr>
          <w:u w:val="single"/>
        </w:rPr>
        <w:t xml:space="preserve"> </w:t>
      </w:r>
      <w:r>
        <w:rPr>
          <w:u w:val="single"/>
        </w:rPr>
        <w:t xml:space="preserve">in the future</w:t>
      </w:r>
      <w:r>
        <w:t xml:space="preserve"> [</w:t>
      </w:r>
      <w:r>
        <w:rPr>
          <w:strike/>
        </w:rPr>
        <w:t xml:space="preserve">a fecal occult blood test performed annually and a flexible sigmoidoscopy performed every five years</w:t>
      </w:r>
      <w:r>
        <w:t xml:space="preserve">]; </w:t>
      </w:r>
      <w:r>
        <w:rPr>
          <w:u w:val="single"/>
        </w:rPr>
        <w:t xml:space="preserve">and</w:t>
      </w:r>
      <w:r>
        <w:t xml:space="preser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an initial colonoscopy or other medical test or procedure for colorectal cancer screening and a follow-up colonoscopy if the results of the initial colonoscopy, test, or procedure are abnormal</w:t>
      </w:r>
      <w:r>
        <w:t xml:space="preserve"> [</w:t>
      </w:r>
      <w:r>
        <w:rPr>
          <w:strike/>
        </w:rPr>
        <w:t xml:space="preserve">a colonoscopy performed every 10 years</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an enrollee in a managed care plan as defined by Section 1451.151, the plan may impose a cost-sharing requirement for coverage described by this section only if the enrollee obtains the covered benefit or service outside the plan's network.</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 health benefit plan that is delivered, issued for delivery, or renewed on or after January 1, 2022.  A health benefit plan that is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1028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