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 vehicle accidents involving a pedestrian or other vulnerable road user within the area of a crosswalk;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Lisa Torry Smith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MOTOR VEHICLE ACCIDENT INVOLVING PEDESTRIAN OR OTHER VULNERABLE ROAD USER WITHIN AREA OF CROSSWALK; OFFENSE.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"Electric personal assistive mobility device" has the meaning assigned by Section 551.201.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"Golf cart" has the meaning assigned by Section 551.401.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"Motor-assisted scooter" has the meaning assigned by Section 551.351.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"Neighborhood electric vehicle" has the meaning assigned by Section 551.301.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with criminal negligence: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motor vehicle within the area of a crosswalk;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a pedestrian or a person operating a bicycle, motor-assisted scooter, electronic personal assistive mobility device, neighborhood electric vehicle, or golf cart.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state jail felony if the person described by Subsection (b)(2) suffered serious bodily injury.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prosecution under this section that, at the time of the offense, the person described by Subsection (b)(2) was violating a provision of this subtitle relating to walking, movement, or operation in a crosswalk or on a roadway.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