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1056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liability for reporting false information to draw an emergency response; creating an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Penal Code, is amended by adding Section 22.13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22.14</w:t>
      </w:r>
      <w:r>
        <w:rPr>
          <w:u w:val="single"/>
        </w:rPr>
        <w:t xml:space="preserve"> </w:t>
      </w:r>
      <w:r>
        <w:rPr>
          <w:u w:val="single"/>
        </w:rPr>
        <w:t xml:space="preserve"> </w:t>
      </w:r>
      <w:r>
        <w:rPr>
          <w:u w:val="single"/>
        </w:rPr>
        <w:t xml:space="preserve">SWATTING.  (a) A person commits an offense if the person reports a crime or an emergency or causes any report of a crime or an emergency to be made to a law enforcement officer, law enforcement agency, 9-1-1 service, official or volunteer agency, or any other governmental employee or contractor who is authorized to receive reports of a crime or emergency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knows that the report is false;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report is reasonably likely to cause an</w:t>
      </w:r>
    </w:p>
    <w:p w:rsidR="003F3435" w:rsidRDefault="0032493E">
      <w:pPr>
        <w:spacing w:line="480" w:lineRule="auto"/>
        <w:jc w:val="both"/>
      </w:pPr>
      <w:r>
        <w:rPr>
          <w:u w:val="single"/>
        </w:rPr>
        <w:t xml:space="preserve">emergency response from a law enforcement agency or other emergency responder;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makes the report or causes the report to be made with reckless disregard about whether the emergency response by a law enforcement agency or other emergency responder may directly result in bodily harm to any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is a State Jail Felony if it is shown on the trial of the offense that the defendant has been previously convicted on two or more occasions of an offense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is a felony of the third degree if  the false report results in an emergency response to a reported crime and a person is killed or suffers serious bodily injury as a proximate result of lawful conduct arising out of that response.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order a defendant convicted of an offense under this section to make restitution to a public agency for the reasonable costs of the emergency response by that public agency resulting from the false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in the trial of an offense under this section, an affirmative finding is made that the offense was committed because of bias or prejudice, under Article 42.014, Code of Criminal Procedure, the punishment for the offense is increased as provided under Section 12.47.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not a defense to prosecution under this section that no physical harm occurred to any person as a result of the false report, or that any harm that occurred was to physical property rather than injury to a person.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shall be construed in any manner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conflict with 47 U.S.C. § 230 of the Communication Decency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conflict with 42 U.S.C. § 1983 of the Civil Rights 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constituting an offense under this section also constitutes an offense under another section of this code, the actor may be prosecuted under either section or both sections.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 Code of Criminal Procedure, is amended by adding Article 13.40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13.40.</w:t>
      </w:r>
      <w:r>
        <w:rPr>
          <w:u w:val="single"/>
        </w:rPr>
        <w:t xml:space="preserve"> </w:t>
      </w:r>
      <w:r>
        <w:rPr>
          <w:u w:val="single"/>
        </w:rPr>
        <w:t xml:space="preserve"> </w:t>
      </w:r>
      <w:r>
        <w:rPr>
          <w:u w:val="single"/>
        </w:rPr>
        <w:t xml:space="preserve">SWATTING.  The offense of swatting may be prosecuted in any county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resides;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false report was communicated;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agency responded to the false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51.03(b), Family Code, is amended by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43.02(a) or (b), Penal Code;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notwithstanding Subsection (a)(1), conduct that violates Section 22.14, Penal Code, if the child has not been previously adjudicated for conduct in violation of that section</w:t>
      </w:r>
      <w:r>
        <w:t xml:space="preserve">.</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