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87R6977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signature verification on an early voting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SUSPENSION OF SIGNATURE VERIFICATION REQUIREMENT PROHIBITED.  (a) </w:t>
      </w:r>
      <w:r>
        <w:rPr>
          <w:u w:val="single"/>
        </w:rPr>
        <w:t xml:space="preserve"> </w:t>
      </w:r>
      <w:r>
        <w:rPr>
          <w:u w:val="single"/>
        </w:rPr>
        <w:t xml:space="preserve">A county clerk, elections administrator, early voting clerk, or early voting ballot board may not suspend the requirement under Section 87.041(b)(2).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elections administrator, or early voting clerk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