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1112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5,</w:t>
      </w:r>
      <w:r xml:space="preserve">
        <w:t> </w:t>
      </w:r>
      <w:r>
        <w:t xml:space="preserve">2021; March</w:t>
      </w:r>
      <w:r xml:space="preserve">
        <w:t> </w:t>
      </w:r>
      <w:r>
        <w:t xml:space="preserve">18,</w:t>
      </w:r>
      <w:r xml:space="preserve">
        <w:t> </w:t>
      </w:r>
      <w:r>
        <w:t xml:space="preserve">2021, read first time and referred to Committee on State Affairs; April</w:t>
      </w:r>
      <w:r xml:space="preserve">
        <w:t> </w:t>
      </w:r>
      <w:r>
        <w:t xml:space="preserve">1,</w:t>
      </w:r>
      <w:r xml:space="preserve">
        <w:t> </w:t>
      </w:r>
      <w:r>
        <w:t xml:space="preserve">2021, reported adversely, with favorable Committee Substitute by the following vote:</w:t>
      </w:r>
      <w:r>
        <w:t xml:space="preserve"> </w:t>
      </w:r>
      <w:r>
        <w:t xml:space="preserve"> </w:t>
      </w:r>
      <w:r>
        <w:t xml:space="preserve">Yeas 5, Nays 2; April</w:t>
      </w:r>
      <w:r xml:space="preserve">
        <w:t> </w:t>
      </w:r>
      <w:r>
        <w:t xml:space="preserve">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1112</w:t>
      </w:r>
      <w:r xml:space="preserve">
        <w:tab wTab="150" tlc="none" cTlc="0"/>
      </w:r>
      <w:r>
        <w:t xml:space="preserve">By:</w:t>
      </w:r>
      <w:r xml:space="preserve">
        <w:t> </w:t>
      </w:r>
      <w:r xml:space="preserve">
        <w:t> </w:t>
      </w:r>
      <w:r>
        <w:t xml:space="preserve">Birdwell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requirements for an early voting ballot voted by mail;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87, Election Code, is amended by adding Section 87.0411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87.0411.</w:t>
      </w:r>
      <w:r>
        <w:rPr>
          <w:u w:val="single"/>
        </w:rPr>
        <w:t xml:space="preserve"> </w:t>
      </w:r>
      <w:r>
        <w:rPr>
          <w:u w:val="single"/>
        </w:rPr>
        <w:t xml:space="preserve"> </w:t>
      </w:r>
      <w:r>
        <w:rPr>
          <w:u w:val="single"/>
        </w:rPr>
        <w:t xml:space="preserve">SUSPENSION OF REQUIREMENTS FOR BALLOT VOTED BY MAIL PROHIBITED.  (a) </w:t>
      </w:r>
      <w:r>
        <w:rPr>
          <w:u w:val="single"/>
        </w:rPr>
        <w:t xml:space="preserve"> </w:t>
      </w:r>
      <w:r>
        <w:rPr>
          <w:u w:val="single"/>
        </w:rPr>
        <w:t xml:space="preserve">A county clerk, elections administrator, early voting clerk, or early voting ballot board may not suspend a requirement under Section 87.041(b).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clerk, elections administrator, or early voting clerk who violates this section by suspending a requirement under Section 87.041(b)(2) commits an offense. An offense under this section is a Class A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