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1158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contracts with and investments in social media companies that censor political speech.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SOCIAL MEDIA COMPANIES THAT CENSOR POLITICAL SPEECH</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holdings" means, with respect to a company, all securities of that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"Indirect holdings" means, with respect to a company, all securities of that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"Listed company" means a company listed by the attorney general under Section 809.051.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"Political speech" means speech relating to the state, government, public administration, government policymaking, including speech by a governmental entity or candidates for public office, and social issues.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media website" means an Internet website or application that is open to the public and enables users to communicate with each other by posting information, comments, messages, or images.  The term does not include a website or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75 million or fewer users;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has been affiliated with a religion or political party;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primarily used as an e-mail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consists primarily of content, such as news, sports, or entertainment content,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curated by the owner or operator of the website or application and is not user-generated;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the basis for any chat, comment, or interactive functionality on the website or application.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"User" means a person that posts, uploads, transmits, or otherwise publishes content through a social media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COMPANIES.  (a)  The attorney general shall prepare and maintain, and provide to each state governmental entity, a list of companies that own a social media website that censors political speech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banning, or demonetizing a user on the basis that the user posted, uploaded, transmitted, or published political speech;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restricts a user's ability to post, upload, transmit, or publish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maintaining the list, the attorney general may review and rely, as appropriate in the attorney general's judgment, on publicly available information regarding companies that own a social media website, including information provided by the state, nonprofit organizations, research firms, international organizations, and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not include an Internet service provider on a list prepared under this 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update the list annually or more often as the attorney general considers necessary, but not more often than quarterly, based on information from, among other sources, those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list of companies is first provided or updated, the attorney general shall file the list with the presiding officer of each house of the legislature and post the list on a publicly available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COMPANIES.  Not later than the 30th day after the date a state governmental entity receives the list provided under Section 809.051, the state governmental entity shall notify the attorney general of the listed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COMPANY.  (a)  For each listed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company of its status as a listed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company the opportunity to clarify its activities related to censorship of political speech.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company receives notice under Subsection (a), the company must cease censoring political speech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company ceases censoring political speech, the attorney general shall remove the company from the list maintained under Section 809.051 and this chapter will no longer apply to the company unless it resumes censoring political speech.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company continues to censor political speech, the state governmental entity shall sell, redeem, divest, or withdraw all publicly traded securities of the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company that ceased censoring political speech after receiving notice under Section 809.053 resumes censoring political speech, the state governmental entity shall send a written notice to the company informing it that the state governmental entity will sell, redeem, divest, or withdraw all publicly traded securities of the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companies requesting that they remove those companies from the fund or create a similar actively or passively managed fund with indirect holdings devoid of listed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COMPANIES.  (a)  A state governmental entity may cease divesting from one or more listed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company that is no longer a listed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15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