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87R941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1190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direct primary care model pilot program for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531.024151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531.024151.</w:t>
      </w:r>
      <w:r>
        <w:rPr>
          <w:u w:val="single"/>
        </w:rPr>
        <w:t xml:space="preserve"> </w:t>
      </w:r>
      <w:r>
        <w:rPr>
          <w:u w:val="single"/>
        </w:rPr>
        <w:t xml:space="preserve"> </w:t>
      </w:r>
      <w:r>
        <w:rPr>
          <w:u w:val="single"/>
        </w:rPr>
        <w:t xml:space="preserve">DIRECT PRIMARY CARE MODEL PILOT PROGRAM FOR MEDICAID.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fee" means a fee charged by a physician to a patient or a patient's designee for primary medical care services provided by, or to be provided by, the physician to the patient.</w:t>
      </w:r>
      <w:r>
        <w:rPr>
          <w:u w:val="single"/>
        </w:rPr>
        <w:t xml:space="preserve"> </w:t>
      </w:r>
      <w:r>
        <w:rPr>
          <w:u w:val="single"/>
        </w:rPr>
        <w:t xml:space="preserve"> </w:t>
      </w:r>
      <w:r>
        <w:rPr>
          <w:u w:val="single"/>
        </w:rPr>
        <w:t xml:space="preserve">The term includes a fee in any form, including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retainer;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membership fee;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subscription fee;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fee paid under a medical service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primary care," "medical service agreement," "physician," and "primary medical care service"</w:t>
      </w:r>
      <w:r>
        <w:rPr>
          <w:u w:val="single"/>
        </w:rPr>
        <w:t xml:space="preserve"> </w:t>
      </w:r>
      <w:r>
        <w:rPr>
          <w:u w:val="single"/>
        </w:rPr>
        <w:t xml:space="preserve">have the meanings assigned by Section 162.251,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"Participating physician"</w:t>
      </w:r>
      <w:r>
        <w:rPr>
          <w:u w:val="single"/>
        </w:rPr>
        <w:t xml:space="preserve"> </w:t>
      </w:r>
      <w:r>
        <w:rPr>
          <w:u w:val="single"/>
        </w:rPr>
        <w:t xml:space="preserve">means a physician participating in the pilot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"Participating recipient"</w:t>
      </w:r>
      <w:r>
        <w:rPr>
          <w:u w:val="single"/>
        </w:rPr>
        <w:t xml:space="preserve"> </w:t>
      </w:r>
      <w:r>
        <w:rPr>
          <w:u w:val="single"/>
        </w:rPr>
        <w:t xml:space="preserve">means a Medicaid recipient participating in the pilot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"Pilot program" means the direct primary care model pilot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 pilot program to implement a direct primary care model in Medicaid through which a Medicaid recipient enters into a medical service agreement with a physician for the provision of primary medical care services in exchange for a direct fee that is paid on a monthly basis.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implement the pilot program statewide.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Under the pilot program, a participating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enroll as a Medicaid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Subdivision (1), has the authority of ordering, referring, and prescribing Medicaid providers for purposes of the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be eligible to participate in the pilot program, a physician must be practicing under a direct primary care model that does not accept payment or otherwise seek reimbursement for primary medical care services from a third-party insurer or managed care organization.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Medicaid recipient must be younger than 65 years of age to be eligible to participate in the pilot program. </w:t>
      </w:r>
      <w:r>
        <w:rPr>
          <w:u w:val="single"/>
        </w:rPr>
        <w:t xml:space="preserve"> </w:t>
      </w:r>
      <w:r>
        <w:rPr>
          <w:u w:val="single"/>
        </w:rPr>
        <w:t xml:space="preserve">The recipient or the recipient's parent or legally authorized representative on behalf of the recipient must enter into a medical service agreement with a physician eligible to participate in the pilot program. </w:t>
      </w:r>
      <w:r>
        <w:rPr>
          <w:u w:val="single"/>
        </w:rPr>
        <w:t xml:space="preserve"> </w:t>
      </w:r>
      <w:r>
        <w:rPr>
          <w:u w:val="single"/>
        </w:rPr>
        <w:t xml:space="preserve">After the commission verifies that the recipient or the recipient's parent or legally authorized representative has entered into the agreement, the commission shall pay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direct fee required under the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 per month for a recipient who is 18 years of age or younger, or $70 per month for a recipient who is at least 19 years of age but younger than 65 years of age.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participating recipient shall pay the amount of the direct fee required under the medical service agreement that exceeds the maximum fee amount the commission pays under Subsection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pay the amount of the direct fee under a medical service agreement directly to the participating recipient, who is then responsible for paying the participating physician under the agreement, or may establish a system under which the commission pays the fee directly to the physician, either by depositing the fee into an account established for the physician for that purpose or by another means the commission determines most appropriate. </w:t>
      </w:r>
      <w:r>
        <w:rPr>
          <w:u w:val="single"/>
        </w:rPr>
        <w:t xml:space="preserve"> </w:t>
      </w:r>
      <w:r>
        <w:rPr>
          <w:u w:val="single"/>
        </w:rPr>
        <w:t xml:space="preserve">If cost-effective, the commission may issue an electronic benefits transfer card to a participating recipient who shall use the card to pay the amount of the direct fee under an agreement.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participating recipient shall immediately notify the commission when a medical service agreement terminates.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December 31, 2024, the commission shall prepare and submit a report to the legislature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commission's evaluation of the effect of the pilot program on the provision of primary medical care services and Medicaid costs;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recommendation as to whether the pilot program should be continued or terminated.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executive commissioner shall adopt rules as necessary to implement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pilot program terminates and 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