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authorized activities of a holder of a brewpub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as effective September 1, 2021,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holder of a brewpub license for a brewpub located in a wet area, as that term is described by Section 251.71,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brew, bottle, can, package, and label malt beverages;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or offer without charge, on the premises of the brewpub, to ultimate consumers for consumption on or off those premises, malt beverages produced by the holder, in or from a lawful container, to the extent the sales or offers are allowed under the holder's other permits or licenses;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sell food on the premises of the holder's breweries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samplings of malt beverages, including tastings, at a retailer's premises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agent or employee of the holder of a brewpub license may open, touch, or pour malt beverages, make a presentation, or answer questions at a sampling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