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authorized activities of a holder of a brewpub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as effective September 1, 2021,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holder of a brewpub license for a brewpub located in a wet area, as that term is described by Section 251.71,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brew, bottle, can, package, and label malt beverages;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or offer without charge, on the premises of the brewpub, to ultimate consumers for consumption on or off those premises, malt beverages produced by the holder, in or from a lawful container, to the extent the sales or offers are allowed under the holder's other permits or licenses;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sell food on the premises of the holder's breweries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samplings of malt beverages, including tastings, at a retailer's premises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agent or employee of the holder of a brewpub license may open, touch, or pour malt beverages, make a presentation, or answer questions at a sampling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1226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1226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11,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