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rights of a holder of a brewpub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is amended by amending Subsection (a)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holder of a brewpub license for a brewpub located in a wet area, as that term is described by Section 251.71,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brew, bottle, can, package, and label malt beverages;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or offer without charge, on the premises of the brewpub, to ultimate consumers for consumption on or off those premises, malt beverages produced by the holder, in or from a lawful container, to the extent the sales or offers are allowed under the holder's other permits or licenses;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sell food on the premises of the holder's breweries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samplings of malt beverages, including tastings, at a retailer's premises;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contract brewing arrangement whereby the holder of a brewpub permit contracts with another holder of a brewpub permit, a holder of a brewer's permit, or a holder of a manufacturer's license to provide brewing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