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1244</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2021; March</w:t>
      </w:r>
      <w:r xml:space="preserve">
        <w:t> </w:t>
      </w:r>
      <w:r>
        <w:t xml:space="preserve">18,</w:t>
      </w:r>
      <w:r xml:space="preserve">
        <w:t> </w:t>
      </w:r>
      <w:r>
        <w:t xml:space="preserve">2021, read first time and referred to Committee on Health &amp; Human Services; April</w:t>
      </w:r>
      <w:r xml:space="preserve">
        <w:t> </w:t>
      </w:r>
      <w:r>
        <w:t xml:space="preserve">20,</w:t>
      </w:r>
      <w:r xml:space="preserve">
        <w:t> </w:t>
      </w:r>
      <w:r>
        <w:t xml:space="preserve">2021, reported favorably by the following vote:</w:t>
      </w:r>
      <w:r>
        <w:t xml:space="preserve"> </w:t>
      </w:r>
      <w:r>
        <w:t xml:space="preserve"> </w:t>
      </w:r>
      <w:r>
        <w:t xml:space="preserve">Yeas 8, Nays 0; April</w:t>
      </w:r>
      <w:r xml:space="preserve">
        <w:t> </w:t>
      </w:r>
      <w:r>
        <w:t xml:space="preserve">20,</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award of health plan provider contracts under Medicaid managed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533, Government Code, is amended by adding Section 533.0035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533.0035.</w:t>
      </w:r>
      <w:r>
        <w:rPr>
          <w:u w:val="single"/>
        </w:rPr>
        <w:t xml:space="preserve"> </w:t>
      </w:r>
      <w:r>
        <w:rPr>
          <w:u w:val="single"/>
        </w:rPr>
        <w:t xml:space="preserve"> </w:t>
      </w:r>
      <w:r>
        <w:rPr>
          <w:u w:val="single"/>
        </w:rPr>
        <w:t xml:space="preserve">CERTIFICATION BY COMMISSION.  (a) </w:t>
      </w:r>
      <w:r>
        <w:rPr>
          <w:u w:val="single"/>
        </w:rPr>
        <w:t xml:space="preserve"> </w:t>
      </w:r>
      <w:r>
        <w:rPr>
          <w:u w:val="single"/>
        </w:rPr>
        <w:t xml:space="preserve">Before the commission may award a contract under this chapter to a managed care organization, the commission shall evaluate and certify that the organization is reasonably able to fulfill the terms of the contract, including all requirements of applicable federal and state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commission may not award a contract under this chapter to a managed care organization that does not receive the certification required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managed care organization may appeal a denial of certification by the commission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533.004(a),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the considerations required under Section 533.003 and the certification required under Section 533.0035, in</w:t>
      </w:r>
      <w:r>
        <w:t xml:space="preserve"> </w:t>
      </w:r>
      <w:r>
        <w:t xml:space="preserve">[</w:t>
      </w:r>
      <w:r>
        <w:rPr>
          <w:strike/>
        </w:rPr>
        <w:t xml:space="preserve">In</w:t>
      </w:r>
      <w:r>
        <w:t xml:space="preserve">] providing health care services through Medicaid managed care to recipients in a health care service region, the commission shall contract with a managed care organization in that region that is licensed under Chapter 843, Insurance Code, to provide health care in that region and that is:</w:t>
      </w:r>
    </w:p>
    <w:p w:rsidR="003F3435" w:rsidRDefault="0032493E">
      <w:pPr>
        <w:spacing w:line="480" w:lineRule="auto"/>
        <w:ind w:firstLine="1440"/>
        <w:jc w:val="both"/>
      </w:pPr>
      <w:r>
        <w:t xml:space="preserve">(1)</w:t>
      </w:r>
      <w:r xml:space="preserve">
        <w:t> </w:t>
      </w:r>
      <w:r xml:space="preserve">
        <w:t> </w:t>
      </w:r>
      <w:r>
        <w:t xml:space="preserve">wholly owned and operated by a hospital district in that region;</w:t>
      </w:r>
    </w:p>
    <w:p w:rsidR="003F3435" w:rsidRDefault="0032493E">
      <w:pPr>
        <w:spacing w:line="480" w:lineRule="auto"/>
        <w:ind w:firstLine="1440"/>
        <w:jc w:val="both"/>
      </w:pPr>
      <w:r>
        <w:t xml:space="preserve">(2)</w:t>
      </w:r>
      <w:r xml:space="preserve">
        <w:t> </w:t>
      </w:r>
      <w:r xml:space="preserve">
        <w:t> </w:t>
      </w:r>
      <w:r>
        <w:t xml:space="preserve">created by a nonprofit corporation that:</w:t>
      </w:r>
    </w:p>
    <w:p w:rsidR="003F3435" w:rsidRDefault="0032493E">
      <w:pPr>
        <w:spacing w:line="480" w:lineRule="auto"/>
        <w:ind w:firstLine="2160"/>
        <w:jc w:val="both"/>
      </w:pPr>
      <w:r>
        <w:t xml:space="preserve">(A)</w:t>
      </w:r>
      <w:r xml:space="preserve">
        <w:t> </w:t>
      </w:r>
      <w:r xml:space="preserve">
        <w:t> </w:t>
      </w:r>
      <w:r>
        <w:t xml:space="preserve">has a contract, agreement, or other arrangement with a hospital district in that region or with a municipality in that region that owns a hospital licensed under Chapter 241, Health and Safety Code, and has an obligation to provide health care to indigent patients; and</w:t>
      </w:r>
    </w:p>
    <w:p w:rsidR="003F3435" w:rsidRDefault="0032493E">
      <w:pPr>
        <w:spacing w:line="480" w:lineRule="auto"/>
        <w:ind w:firstLine="2160"/>
        <w:jc w:val="both"/>
      </w:pPr>
      <w:r>
        <w:t xml:space="preserve">(B)</w:t>
      </w:r>
      <w:r xml:space="preserve">
        <w:t> </w:t>
      </w:r>
      <w:r xml:space="preserve">
        <w:t> </w:t>
      </w:r>
      <w:r>
        <w:t xml:space="preserve">under the contract, agreement, or other arrangement, assumes the obligation to provide health care to indigent patients and leases, manages, or operates a hospital facility owned by the hospital district or municipality; or</w:t>
      </w:r>
    </w:p>
    <w:p w:rsidR="003F3435" w:rsidRDefault="0032493E">
      <w:pPr>
        <w:spacing w:line="480" w:lineRule="auto"/>
        <w:ind w:firstLine="1440"/>
        <w:jc w:val="both"/>
      </w:pPr>
      <w:r>
        <w:t xml:space="preserve">(3)</w:t>
      </w:r>
      <w:r xml:space="preserve">
        <w:t> </w:t>
      </w:r>
      <w:r xml:space="preserve">
        <w:t> </w:t>
      </w:r>
      <w:r>
        <w:t xml:space="preserve">created by a nonprofit corporation that has a contract, agreement, or other arrangement with a hospital district in that region under which the nonprofit corporation acts as an agent of the district and assumes the district's obligation to arrange for services under the Medicaid expansion for children as authorized by Chapter 444, Acts of the 74th Legislature, Regular Session, 1995.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