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87R10925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universal service fund assistance to high cost rural areas and the uniform charge that funds the universal service fund;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51.002(10), Utilities Code, is amended to read as follows:</w:t>
      </w:r>
    </w:p>
    <w:p w:rsidR="003F3435" w:rsidRDefault="0032493E">
      <w:pPr>
        <w:spacing w:line="480" w:lineRule="auto"/>
        <w:ind w:firstLine="1440"/>
        <w:jc w:val="both"/>
      </w:pPr>
      <w:r>
        <w:t xml:space="preserve">(10)</w:t>
      </w:r>
      <w:r xml:space="preserve">
        <w:t> </w:t>
      </w:r>
      <w:r xml:space="preserve">
        <w:t> </w:t>
      </w:r>
      <w:r>
        <w:t xml:space="preserve">"Telecommunications provider":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certificated telecommunications utility;</w:t>
      </w:r>
    </w:p>
    <w:p w:rsidR="003F3435" w:rsidRDefault="0032493E">
      <w:pPr>
        <w:spacing w:line="480" w:lineRule="auto"/>
        <w:ind w:firstLine="2880"/>
        <w:jc w:val="both"/>
      </w:pPr>
      <w:r>
        <w:t xml:space="preserve">(ii)</w:t>
      </w:r>
      <w:r xml:space="preserve">
        <w:t> </w:t>
      </w:r>
      <w:r xml:space="preserve">
        <w:t> </w:t>
      </w:r>
      <w:r>
        <w:t xml:space="preserve">a shared tenant service provider;</w:t>
      </w:r>
    </w:p>
    <w:p w:rsidR="003F3435" w:rsidRDefault="0032493E">
      <w:pPr>
        <w:spacing w:line="480" w:lineRule="auto"/>
        <w:ind w:firstLine="2880"/>
        <w:jc w:val="both"/>
      </w:pPr>
      <w:r>
        <w:t xml:space="preserve">(iii)</w:t>
      </w:r>
      <w:r xml:space="preserve">
        <w:t> </w:t>
      </w:r>
      <w:r xml:space="preserve">
        <w:t> </w:t>
      </w:r>
      <w:r>
        <w:t xml:space="preserve">a nondominant carrier of telecommunications services;</w:t>
      </w:r>
    </w:p>
    <w:p w:rsidR="003F3435" w:rsidRDefault="0032493E">
      <w:pPr>
        <w:spacing w:line="480" w:lineRule="auto"/>
        <w:ind w:firstLine="2880"/>
        <w:jc w:val="both"/>
      </w:pPr>
      <w:r>
        <w:t xml:space="preserve">(iv)</w:t>
      </w:r>
      <w:r xml:space="preserve">
        <w:t> </w:t>
      </w:r>
      <w:r xml:space="preserve">
        <w:t> </w:t>
      </w:r>
      <w:r>
        <w:t xml:space="preserve">a provider of commercial mobile service as defined by Section 332(d), Communications Act of 1934 (47 U.S.C. Section 151 et seq.), Federal Communications Commission rules, and the Omnibus Budget Reconciliation Act of 1993 (Public Law 103-66), except that the term does not include these entities for the purposes of Chapter 17, 55, or 64;</w:t>
      </w:r>
    </w:p>
    <w:p w:rsidR="003F3435" w:rsidRDefault="0032493E">
      <w:pPr>
        <w:spacing w:line="480" w:lineRule="auto"/>
        <w:ind w:firstLine="2880"/>
        <w:jc w:val="both"/>
      </w:pPr>
      <w:r>
        <w:t xml:space="preserve">(v)</w:t>
      </w:r>
      <w:r xml:space="preserve">
        <w:t> </w:t>
      </w:r>
      <w:r xml:space="preserve">
        <w:t> </w:t>
      </w:r>
      <w:r>
        <w:t xml:space="preserve">a telecommunications entity that provides central office based PBX-type sharing or resale arrangements;</w:t>
      </w:r>
    </w:p>
    <w:p w:rsidR="003F3435" w:rsidRDefault="0032493E">
      <w:pPr>
        <w:spacing w:line="480" w:lineRule="auto"/>
        <w:ind w:firstLine="2880"/>
        <w:jc w:val="both"/>
      </w:pPr>
      <w:r>
        <w:t xml:space="preserve">(vi)</w:t>
      </w:r>
      <w:r xml:space="preserve">
        <w:t> </w:t>
      </w:r>
      <w:r xml:space="preserve">
        <w:t> </w:t>
      </w:r>
      <w:r>
        <w:t xml:space="preserve">an interexchange telecommunications carrier;</w:t>
      </w:r>
    </w:p>
    <w:p w:rsidR="003F3435" w:rsidRDefault="0032493E">
      <w:pPr>
        <w:spacing w:line="480" w:lineRule="auto"/>
        <w:ind w:firstLine="2880"/>
        <w:jc w:val="both"/>
      </w:pPr>
      <w:r>
        <w:t xml:space="preserve">(vii)</w:t>
      </w:r>
      <w:r xml:space="preserve">
        <w:t> </w:t>
      </w:r>
      <w:r xml:space="preserve">
        <w:t> </w:t>
      </w:r>
      <w:r>
        <w:t xml:space="preserve">a specialized common carrier;</w:t>
      </w:r>
    </w:p>
    <w:p w:rsidR="003F3435" w:rsidRDefault="0032493E">
      <w:pPr>
        <w:spacing w:line="480" w:lineRule="auto"/>
        <w:ind w:firstLine="2880"/>
        <w:jc w:val="both"/>
      </w:pPr>
      <w:r>
        <w:t xml:space="preserve">(viii)</w:t>
      </w:r>
      <w:r xml:space="preserve">
        <w:t> </w:t>
      </w:r>
      <w:r xml:space="preserve">
        <w:t> </w:t>
      </w:r>
      <w:r>
        <w:t xml:space="preserve">a reseller of communications;</w:t>
      </w:r>
    </w:p>
    <w:p w:rsidR="003F3435" w:rsidRDefault="0032493E">
      <w:pPr>
        <w:spacing w:line="480" w:lineRule="auto"/>
        <w:ind w:firstLine="2880"/>
        <w:jc w:val="both"/>
      </w:pPr>
      <w:r>
        <w:t xml:space="preserve">(ix)</w:t>
      </w:r>
      <w:r xml:space="preserve">
        <w:t> </w:t>
      </w:r>
      <w:r xml:space="preserve">
        <w:t> </w:t>
      </w:r>
      <w:r>
        <w:t xml:space="preserve">a provider of operator services;</w:t>
      </w:r>
    </w:p>
    <w:p w:rsidR="003F3435" w:rsidRDefault="0032493E">
      <w:pPr>
        <w:spacing w:line="480" w:lineRule="auto"/>
        <w:ind w:firstLine="2880"/>
        <w:jc w:val="both"/>
      </w:pPr>
      <w:r>
        <w:t xml:space="preserve">(x)</w:t>
      </w:r>
      <w:r xml:space="preserve">
        <w:t> </w:t>
      </w:r>
      <w:r xml:space="preserve">
        <w:t> </w:t>
      </w:r>
      <w:r>
        <w:t xml:space="preserve">a provider of customer-owned pay telephone service; [</w:t>
      </w:r>
      <w:r>
        <w:rPr>
          <w:strike/>
        </w:rPr>
        <w:t xml:space="preserve">or</w:t>
      </w:r>
      <w:r>
        <w:t xml:space="preserve">]</w:t>
      </w:r>
    </w:p>
    <w:p w:rsidR="003F3435" w:rsidRDefault="0032493E">
      <w:pPr>
        <w:spacing w:line="480" w:lineRule="auto"/>
        <w:ind w:firstLine="2880"/>
        <w:jc w:val="both"/>
      </w:pPr>
      <w:r>
        <w:t xml:space="preserve">(xi)</w:t>
      </w:r>
      <w:r xml:space="preserve">
        <w:t> </w:t>
      </w:r>
      <w:r xml:space="preserve">
        <w:t> </w:t>
      </w:r>
      <w:r>
        <w:rPr>
          <w:u w:val="single"/>
        </w:rPr>
        <w:t xml:space="preserve">a provider of Voice over Internet Protocol service; or</w:t>
      </w:r>
    </w:p>
    <w:p w:rsidR="003F3435" w:rsidRDefault="0032493E">
      <w:pPr>
        <w:spacing w:line="480" w:lineRule="auto"/>
        <w:ind w:firstLine="2880"/>
        <w:jc w:val="both"/>
      </w:pPr>
      <w:r>
        <w:rPr>
          <w:u w:val="single"/>
        </w:rPr>
        <w:t xml:space="preserve">(xii)</w:t>
      </w:r>
      <w:r xml:space="preserve">
        <w:t> </w:t>
      </w:r>
      <w:r xml:space="preserve">
        <w:t> </w:t>
      </w:r>
      <w:r>
        <w:t xml:space="preserve">a person or entity determined by the commission to provide telecommunications services to customers in this state; and</w:t>
      </w:r>
    </w:p>
    <w:p w:rsidR="003F3435" w:rsidRDefault="0032493E">
      <w:pPr>
        <w:spacing w:line="480" w:lineRule="auto"/>
        <w:ind w:firstLine="2160"/>
        <w:jc w:val="both"/>
      </w:pPr>
      <w:r>
        <w:t xml:space="preserve">(B)</w:t>
      </w:r>
      <w:r xml:space="preserve">
        <w:t> </w:t>
      </w:r>
      <w:r xml:space="preserve">
        <w:t> </w:t>
      </w:r>
      <w:r>
        <w:t xml:space="preserve">does not mean:</w:t>
      </w:r>
    </w:p>
    <w:p w:rsidR="003F3435" w:rsidRDefault="0032493E">
      <w:pPr>
        <w:spacing w:line="480" w:lineRule="auto"/>
        <w:ind w:firstLine="2880"/>
        <w:jc w:val="both"/>
      </w:pPr>
      <w:r>
        <w:t xml:space="preserve">(i)</w:t>
      </w:r>
      <w:r xml:space="preserve">
        <w:t> </w:t>
      </w:r>
      <w:r xml:space="preserve">
        <w:t> </w:t>
      </w:r>
      <w:r>
        <w:t xml:space="preserve">a provider of enhanced or information services, or another user of telecommunications services, who does not also provide telecommunications services; or</w:t>
      </w:r>
    </w:p>
    <w:p w:rsidR="003F3435" w:rsidRDefault="0032493E">
      <w:pPr>
        <w:spacing w:line="480" w:lineRule="auto"/>
        <w:ind w:firstLine="2880"/>
        <w:jc w:val="both"/>
      </w:pPr>
      <w:r>
        <w:t xml:space="preserve">(ii)</w:t>
      </w:r>
      <w:r xml:space="preserve">
        <w:t> </w:t>
      </w:r>
      <w:r xml:space="preserve">
        <w:t> </w:t>
      </w:r>
      <w:r>
        <w:t xml:space="preserve">a state agency or state institution of higher education, or a service provided by a state agency or state institution of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56.001, Utilities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"High cost rural area" means an area: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served by a small provider as defined by Section 56.032;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served by a local exchange company that receives support under the Texas High Cost Universal Service Plan (16 T.A.C. Section 26.403) or the Small and Rural Incumbent Local Exchange Company Universal Service Plan (16 T.A.C. Section 26.404) and in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population has not since increased by more than 100 percent since the year 2000;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there are less than 30 customers per route mile of plant in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56.022(c), Utilities Code, is amended to read as follows:</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w:t>
      </w:r>
      <w:r>
        <w:rPr>
          <w:u w:val="single"/>
        </w:rPr>
        <w:t xml:space="preserve">and may be in the form of a fee or an assessment on revenues</w:t>
      </w:r>
      <w:r>
        <w:t xml:space="preserve">.  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w:t>
      </w:r>
    </w:p>
    <w:p w:rsidR="003F3435" w:rsidRDefault="0032493E">
      <w:pPr>
        <w:spacing w:line="480" w:lineRule="auto"/>
        <w:ind w:firstLine="1440"/>
        <w:jc w:val="both"/>
      </w:pPr>
      <w:r>
        <w:t xml:space="preserve">(2)</w:t>
      </w:r>
      <w:r xml:space="preserve">
        <w:t> </w:t>
      </w:r>
      <w:r xml:space="preserve">
        <w:t> </w:t>
      </w:r>
      <w:r>
        <w:t xml:space="preserve">assess the charge on pay telephone service;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subject a telecommunications provider to unreasonable prejudice or disadvantage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assess the charge in a manner that is not technology neutral or grants an unreasonable preference based on technology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