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87R560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establishment of an employee grievance procedure for the Health and Human Services Commission and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531, Government Code, is amended by adding Section 531.0095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531.0095.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EMPLOYEE GRIEVANCE PROCEDURE.  (a) </w:t>
      </w:r>
      <w:r>
        <w:rPr>
          <w:u w:val="single"/>
        </w:rPr>
        <w:t xml:space="preserve"> </w:t>
      </w:r>
      <w:r>
        <w:rPr>
          <w:u w:val="single"/>
        </w:rPr>
        <w:t xml:space="preserve">The executive commissioner by rule shall establish a grievance procedure for commission employees. </w:t>
      </w:r>
      <w:r>
        <w:rPr>
          <w:u w:val="single"/>
        </w:rPr>
        <w:t xml:space="preserve"> </w:t>
      </w:r>
      <w:r>
        <w:rPr>
          <w:u w:val="single"/>
        </w:rPr>
        <w:t xml:space="preserve">The procedure must allow a commission employee to appeal an employment action taken by the commission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action imposed on the employee,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oral or written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demotion;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suspension;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in compensation;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termination for cause and at will;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compensation or working conditions, including the hours the employee is required to 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appeal made under this section is considered to be a contested case under Chapter 2001.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40, Human Resources Code, is amended by adding Section 40.0335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40.0335.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EMPLOYEE GRIEVANCE PROCEDURE.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 by rule shall establish a grievance procedure for department employees. </w:t>
      </w:r>
      <w:r>
        <w:rPr>
          <w:u w:val="single"/>
        </w:rPr>
        <w:t xml:space="preserve"> </w:t>
      </w:r>
      <w:r>
        <w:rPr>
          <w:u w:val="single"/>
        </w:rPr>
        <w:t xml:space="preserve">The procedure must allow a department employee to appeal an employment action taken by the department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disciplinary action imposed on the employee,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oral or written reprimand;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demotion;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suspension;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in compensation;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termination for cause and at will;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employee's compensation or working conditions, including the hours the employee is required to 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appeal made under this section is considered to be a contested case under Chapter 2001,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2022: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executive commissioner of the Health and Human Services Commission shall adopt rules necessary to implement Section 531.0095, Government Code, as added by this Act;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 of the Department of Family and Protective Services shall adopt rules necessary to implement Section 40.0335, Human Resources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