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1341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certain benefits provided under public assistance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531, Government Code, is amended by adding Section 531.1081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531.1081.</w:t>
      </w:r>
      <w:r>
        <w:rPr>
          <w:u w:val="single"/>
        </w:rPr>
        <w:t xml:space="preserve"> </w:t>
      </w:r>
      <w:r>
        <w:rPr>
          <w:u w:val="single"/>
        </w:rPr>
        <w:t xml:space="preserve"> </w:t>
      </w:r>
      <w:r>
        <w:rPr>
          <w:u w:val="single"/>
        </w:rPr>
        <w:t xml:space="preserve">INTEGRITY OF CERTAIN PUBLIC ASSISTANCE PROGRAMS.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assistance benefits" means money payments under the federal Temporary Assistance for Needy Families program operated under Chapter 31, Human Resources Code, or under the state temporary assistance and support services program operated under Chapter 34,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"Supplemental nutrition assistance benefits" means money payments under the supplemental nutrition assistance program operated under Chapter 33,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not otherwise provided by this subtitle or Title 2, Human Resources Code, the commission shall develop and implement, in accordance with this section, methods for reducing abuse, fraud, and waste in public assistance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a monthly basis,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electronic data matches with the Texas Lottery Commission to determine if a recipient of supplemental nutrition assistance benefits or a recipient's household member received reportable lottery winnings;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database system developed under Section 531.0214 to match vital statistics unit death records with a list of individuals eligible for financial assistance or supplemental nutrition assistance benefits, and ensure that any individual receiving assistance under either program who is discovered deceased has their eligibility for assistance promptly terminated;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 the out-of-state electronic benefit transfer card transactions made by a recipient of supplemental nutrition assistance benefits to determine whether those transactions indicate a possible change in the recipient's residence.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immediately review the eligibility of a recipient of public assistance benefits if the commission discovers information under this section that affects the recipient's eligibility.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recipient who fails to disclose lottery winnings that are required to be reported to the commission under a public assistance program presumptively commits a program violation.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531.110, Government Code, is amended by amending Subsections (a), (b), and (e) and adding Subsections (a-1) and (c-1)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w:t>
      </w:r>
      <w:r>
        <w:rPr>
          <w:u w:val="single"/>
        </w:rPr>
        <w:t xml:space="preserve"> </w:t>
      </w:r>
      <w:r>
        <w:rPr>
          <w:u w:val="single"/>
        </w:rPr>
        <w:t xml:space="preserve"> </w:t>
      </w:r>
      <w:r>
        <w:rPr>
          <w:u w:val="single"/>
        </w:rPr>
        <w:t xml:space="preserve">"public assistance program"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financial assistance program under Chapter 31, Human Resources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nutritional assistance program under Chapter 33, Human Resources Code, including the supplemental nutrition assistance program under that chapter.</w:t>
      </w:r>
      <w:r xml:space="preserve">
        <w:t> </w:t>
      </w:r>
    </w:p>
    <w:p w:rsidR="003F3435" w:rsidRDefault="0032493E">
      <w:pPr>
        <w:spacing w:line="480" w:lineRule="auto"/>
        <w:ind w:firstLine="720"/>
        <w:jc w:val="both"/>
      </w:pPr>
      <w:r>
        <w:rPr>
          <w:u w:val="single"/>
        </w:rPr>
        <w:t xml:space="preserve">(a-1)</w:t>
      </w:r>
      <w:r xml:space="preserve">
        <w:t> </w:t>
      </w:r>
      <w:r xml:space="preserve">
        <w:t> </w:t>
      </w:r>
      <w:r>
        <w:t xml:space="preserve">The commission shall conduct electronic data matches for a [</w:t>
      </w:r>
      <w:r>
        <w:rPr>
          <w:strike/>
        </w:rPr>
        <w:t xml:space="preserve">Medicaid</w:t>
      </w:r>
      <w:r>
        <w:t xml:space="preserve">] recipient </w:t>
      </w:r>
      <w:r>
        <w:rPr>
          <w:u w:val="single"/>
        </w:rPr>
        <w:t xml:space="preserve">of benefits under a public assistance program</w:t>
      </w:r>
      <w:r>
        <w:t xml:space="preserve"> at least quarterly to verify the identity, income, employment status, and other factors that affect the eligibility of the recipient.</w:t>
      </w:r>
    </w:p>
    <w:p w:rsidR="003F3435" w:rsidRDefault="0032493E">
      <w:pPr>
        <w:spacing w:line="480" w:lineRule="auto"/>
        <w:ind w:firstLine="720"/>
        <w:jc w:val="both"/>
      </w:pPr>
      <w:r>
        <w:t xml:space="preserve">(b)</w:t>
      </w:r>
      <w:r xml:space="preserve">
        <w:t> </w:t>
      </w:r>
      <w:r xml:space="preserve">
        <w:t> </w:t>
      </w:r>
      <w:r>
        <w:t xml:space="preserve">To verify eligibility of a recipient </w:t>
      </w:r>
      <w:r>
        <w:rPr>
          <w:u w:val="single"/>
        </w:rPr>
        <w:t xml:space="preserve">of public assistance program benefits</w:t>
      </w:r>
      <w:r>
        <w:t xml:space="preserve"> [</w:t>
      </w:r>
      <w:r>
        <w:rPr>
          <w:strike/>
        </w:rPr>
        <w:t xml:space="preserve">for Medicaid</w:t>
      </w:r>
      <w:r>
        <w:t xml:space="preserve">], the electronic data matching must match information provided by the recipient with information contained in databases maintained by appropriate federal and state agencies.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shall enter into a memorandum of understanding with each state agency from which data is required to conduct electronic data matches under this section and Section 531.1081.</w:t>
      </w:r>
    </w:p>
    <w:p w:rsidR="003F3435" w:rsidRDefault="0032493E">
      <w:pPr>
        <w:spacing w:line="480" w:lineRule="auto"/>
        <w:ind w:firstLine="720"/>
        <w:jc w:val="both"/>
      </w:pPr>
      <w:r>
        <w:t xml:space="preserve">(e)</w:t>
      </w:r>
      <w:r xml:space="preserve">
        <w:t> </w:t>
      </w:r>
      <w:r xml:space="preserve">
        <w:t> </w:t>
      </w:r>
      <w:r>
        <w:t xml:space="preserve">The executive commissioner shall establish procedures by which the commission, or a health and human services agency designated by the commission, verifies the electronic data matches conducted by the commission under this section.  Not later than the 20th day after the date the electronic data match is verified, the commission shall remove from eligibility a recipient who is determined to be ineligible for </w:t>
      </w:r>
      <w:r>
        <w:rPr>
          <w:u w:val="single"/>
        </w:rPr>
        <w:t xml:space="preserve">a public assistance program</w:t>
      </w:r>
      <w:r>
        <w:t xml:space="preserve"> [</w:t>
      </w:r>
      <w:r>
        <w:rPr>
          <w:strike/>
        </w:rPr>
        <w:t xml:space="preserve">Medicaid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32, Human Resources Code, is amended by adding Section 32.026101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32.026101.</w:t>
      </w:r>
      <w:r>
        <w:rPr>
          <w:u w:val="single"/>
        </w:rPr>
        <w:t xml:space="preserve"> </w:t>
      </w:r>
      <w:r>
        <w:rPr>
          <w:u w:val="single"/>
        </w:rPr>
        <w:t xml:space="preserve"> </w:t>
      </w:r>
      <w:r>
        <w:rPr>
          <w:u w:val="single"/>
        </w:rPr>
        <w:t xml:space="preserve">DETERMINATION OF ELIGIBILITY BY HEALTH CARE EXCHANGES PROHIBITED.  (a) </w:t>
      </w:r>
      <w:r>
        <w:rPr>
          <w:u w:val="single"/>
        </w:rPr>
        <w:t xml:space="preserve"> </w:t>
      </w:r>
      <w:r>
        <w:rPr>
          <w:u w:val="single"/>
        </w:rPr>
        <w:t xml:space="preserve">The commission may not accept Medicaid eligibility determinations from an exchange established under 42 U.S.C. Section 18041(c).</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accept eligibility assessments from an exchange, but the commission must determine the eligibility of an individual for Medicaid.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1341 passed the Senate on April</w:t>
      </w:r>
      <w:r xml:space="preserve">
        <w:t> </w:t>
      </w:r>
      <w:r>
        <w:t xml:space="preserve">27,</w:t>
      </w:r>
      <w:r xml:space="preserve">
        <w:t> </w:t>
      </w:r>
      <w:r>
        <w:t xml:space="preserve">2021, by the following vote:</w:t>
      </w:r>
      <w:r xml:space="preserve">
        <w:t> </w:t>
      </w:r>
      <w:r xml:space="preserve">
        <w:t> </w:t>
      </w:r>
      <w:r>
        <w:t xml:space="preserve">Yeas</w:t>
      </w:r>
      <w:r xml:space="preserve">
        <w:t> </w:t>
      </w:r>
      <w:r>
        <w:t xml:space="preserve">18, Nays</w:t>
      </w:r>
      <w:r xml:space="preserve">
        <w:t> </w:t>
      </w:r>
      <w:r>
        <w:t xml:space="preserve">13.</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1341 passed the House on May</w:t>
      </w:r>
      <w:r xml:space="preserve">
        <w:t> </w:t>
      </w:r>
      <w:r>
        <w:t xml:space="preserve">25,</w:t>
      </w:r>
      <w:r xml:space="preserve">
        <w:t> </w:t>
      </w:r>
      <w:r>
        <w:t xml:space="preserve">2021, by the following vote:</w:t>
      </w:r>
      <w:r xml:space="preserve">
        <w:t> </w:t>
      </w:r>
      <w:r xml:space="preserve">
        <w:t> </w:t>
      </w:r>
      <w:r>
        <w:t xml:space="preserve">Yeas</w:t>
      </w:r>
      <w:r xml:space="preserve">
        <w:t> </w:t>
      </w:r>
      <w:r>
        <w:t xml:space="preserve">89, Nays</w:t>
      </w:r>
      <w:r xml:space="preserve">
        <w:t> </w:t>
      </w:r>
      <w:r>
        <w:t xml:space="preserve">51,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