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1397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coordinated system for the dispatch, triage, transport, and transfer of patients in certain trauma service area regional advisory councils; providing rulemaking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773, Health and Safety Code, is amended by adding Section 773.1141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773.1141. INFORMATION AND GUIDELINES RELATED TO CERTAIN PATIENT TRANSFERS AND RELATED SERVICES.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trauma service area regional advisory council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county located on the international border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at least one county adjacent to the Gulf of Mexico.</w:t>
      </w:r>
    </w:p>
    <w:p w:rsidR="003F3435" w:rsidRDefault="0032493E">
      <w:pPr>
        <w:spacing w:line="480" w:lineRule="auto"/>
        <w:ind w:firstLine="720"/>
        <w:jc w:val="both"/>
      </w:pPr>
      <w:r>
        <w:rPr>
          <w:u w:val="single"/>
        </w:rPr>
        <w:t xml:space="preserve">(b)</w:t>
      </w:r>
      <w:r>
        <w:rPr>
          <w:u w:val="single"/>
        </w:rPr>
        <w:t xml:space="preserve"> </w:t>
      </w:r>
      <w:r>
        <w:rPr>
          <w:u w:val="single"/>
        </w:rPr>
        <w:t xml:space="preserve">For each trauma service area regional advisory council to which this section applies, the department, by January 1, 2022,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require the council to create an advisory committee composed of equally represented designated trauma hospital members located within the geographic boundaries of the council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develop guidelines for patient transfers;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periodically review patient transfers to ensure compliance with applicable guidelines;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for the purpose of ensuring that patients located in the council's geographic boundaries receive health care at the closest and most appropriate health care facility, require the council to implement a centralized system to assist the council in the dispatch, triage, transport, and transfer of patients;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require each hospital and emergency services provider operating within the geographic boundaries of the council to collect and report to the council data on patients transferred outside the geographic boundaries of the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