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87R3418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received by state employees working in certain high injury risk 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57.48(k)(1),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403.055(l)(1),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659.044(e),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subsection applies only to an employee of the Texas Juvenile Justice Department who is receiving less than the maximum amount of </w:t>
      </w:r>
      <w:r>
        <w:rPr>
          <w:u w:val="single"/>
        </w:rPr>
        <w:t xml:space="preserve">high injury risk</w:t>
      </w:r>
      <w:r>
        <w:t xml:space="preserve"> [</w:t>
      </w:r>
      <w:r>
        <w:rPr>
          <w:strike/>
        </w:rPr>
        <w:t xml:space="preserve">hazardous duty</w:t>
      </w:r>
      <w:r>
        <w:t xml:space="preserve">] pay that the department may pay to the employee under Section 659.303. </w:t>
      </w:r>
      <w:r>
        <w:t xml:space="preserve"> </w:t>
      </w:r>
      <w:r>
        <w:t xml:space="preserve">The employee's monthly amount of longevity pay is the sum of:</w:t>
      </w:r>
    </w:p>
    <w:p w:rsidR="003F3435" w:rsidRDefault="0032493E">
      <w:pPr>
        <w:spacing w:line="480" w:lineRule="auto"/>
        <w:ind w:firstLine="1440"/>
        <w:jc w:val="both"/>
      </w:pPr>
      <w:r>
        <w:t xml:space="preserve">(1)</w:t>
      </w:r>
      <w:r xml:space="preserve">
        <w:t> </w:t>
      </w:r>
      <w:r xml:space="preserve">
        <w:t> </w:t>
      </w:r>
      <w:r>
        <w:t xml:space="preserve">$4 for each year of lifetime service credit, which may not include any period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1440"/>
        <w:jc w:val="both"/>
      </w:pPr>
      <w:r>
        <w:t xml:space="preserve">(2)</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$4 for each year served in a </w:t>
      </w:r>
      <w:r>
        <w:rPr>
          <w:u w:val="single"/>
        </w:rPr>
        <w:t xml:space="preserve">high injury risk</w:t>
      </w:r>
      <w:r>
        <w:t xml:space="preserve"> [</w:t>
      </w:r>
      <w:r>
        <w:rPr>
          <w:strike/>
        </w:rPr>
        <w:t xml:space="preserve">hazardous duty</w:t>
      </w:r>
      <w:r>
        <w:t xml:space="preserve">] position; or</w:t>
      </w:r>
    </w:p>
    <w:p w:rsidR="003F3435" w:rsidRDefault="0032493E">
      <w:pPr>
        <w:spacing w:line="480" w:lineRule="auto"/>
        <w:ind w:firstLine="2160"/>
        <w:jc w:val="both"/>
      </w:pPr>
      <w:r>
        <w:t xml:space="preserve">(B)</w:t>
      </w:r>
      <w:r xml:space="preserve">
        <w:t> </w:t>
      </w:r>
      <w:r xml:space="preserve">
        <w:t> </w:t>
      </w:r>
      <w:r>
        <w:t xml:space="preserve">the difference between:</w:t>
      </w:r>
    </w:p>
    <w:p w:rsidR="003F3435" w:rsidRDefault="0032493E">
      <w:pPr>
        <w:spacing w:line="480" w:lineRule="auto"/>
        <w:ind w:firstLine="2880"/>
        <w:jc w:val="both"/>
      </w:pPr>
      <w:r>
        <w:t xml:space="preserve">(i)</w:t>
      </w:r>
      <w:r xml:space="preserve">
        <w:t> </w:t>
      </w:r>
      <w:r xml:space="preserve">
        <w:t> </w:t>
      </w:r>
      <w:r>
        <w:t xml:space="preserve">$7 for each year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2880"/>
        <w:jc w:val="both"/>
      </w:pPr>
      <w:r>
        <w:t xml:space="preserve">(ii)</w:t>
      </w:r>
      <w:r xml:space="preserve">
        <w:t> </w:t>
      </w:r>
      <w:r xml:space="preserve">
        <w:t> </w:t>
      </w:r>
      <w:r>
        <w:t xml:space="preserve">the amount paid by the department for each year served in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659.046(f),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amount of an employee's lifetime service credit does not include the period served in a </w:t>
      </w:r>
      <w:r>
        <w:rPr>
          <w:u w:val="single"/>
        </w:rPr>
        <w:t xml:space="preserve">high injury risk</w:t>
      </w:r>
      <w:r>
        <w:t xml:space="preserve"> [</w:t>
      </w:r>
      <w:r>
        <w:rPr>
          <w:strike/>
        </w:rPr>
        <w:t xml:space="preserve">hazardous duty</w:t>
      </w:r>
      <w:r>
        <w:t xml:space="preserve">] position if the employee is:</w:t>
      </w:r>
    </w:p>
    <w:p w:rsidR="003F3435" w:rsidRDefault="0032493E">
      <w:pPr>
        <w:spacing w:line="480" w:lineRule="auto"/>
        <w:ind w:firstLine="1440"/>
        <w:jc w:val="both"/>
      </w:pPr>
      <w:r>
        <w:t xml:space="preserve">(1)</w:t>
      </w:r>
      <w:r xml:space="preserve">
        <w:t> </w:t>
      </w:r>
      <w:r xml:space="preserve">
        <w:t> </w:t>
      </w:r>
      <w:r>
        <w:t xml:space="preserve">entitled to receive </w:t>
      </w:r>
      <w:r>
        <w:rPr>
          <w:u w:val="single"/>
        </w:rPr>
        <w:t xml:space="preserve">high injury risk</w:t>
      </w:r>
      <w:r>
        <w:t xml:space="preserve"> [</w:t>
      </w:r>
      <w:r>
        <w:rPr>
          <w:strike/>
        </w:rPr>
        <w:t xml:space="preserve">hazardous duty</w:t>
      </w:r>
      <w:r>
        <w:t xml:space="preserve">] pay under Section 659.302; or</w:t>
      </w:r>
    </w:p>
    <w:p w:rsidR="003F3435" w:rsidRDefault="0032493E">
      <w:pPr>
        <w:spacing w:line="480" w:lineRule="auto"/>
        <w:ind w:firstLine="1440"/>
        <w:jc w:val="both"/>
      </w:pPr>
      <w:r>
        <w:t xml:space="preserve">(2)</w:t>
      </w:r>
      <w:r xml:space="preserve">
        <w:t> </w:t>
      </w:r>
      <w:r xml:space="preserve">
        <w:t> </w:t>
      </w:r>
      <w:r>
        <w:t xml:space="preserve">receiving the maximum amount of </w:t>
      </w:r>
      <w:r>
        <w:rPr>
          <w:u w:val="single"/>
        </w:rPr>
        <w:t xml:space="preserve">high injury risk</w:t>
      </w:r>
      <w:r>
        <w:t xml:space="preserve"> [</w:t>
      </w:r>
      <w:r>
        <w:rPr>
          <w:strike/>
        </w:rPr>
        <w:t xml:space="preserve">hazardous duty</w:t>
      </w:r>
      <w:r>
        <w:t xml:space="preserve">] pay that the Texas Juvenile Justice Department may pay to the employee under Section 659.303.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659.124(c),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"compensation" means annualized base salary or wages, including longevity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L, Chapter 659, Government Code, is amended to read as follows:</w:t>
      </w:r>
    </w:p>
    <w:p w:rsidR="003F3435" w:rsidRDefault="0032493E">
      <w:pPr>
        <w:spacing w:line="480" w:lineRule="auto"/>
        <w:jc w:val="center"/>
      </w:pPr>
      <w:r>
        <w:t xml:space="preserve">SUBCHAPTER L.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659.301(2) and (5),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High injury risk</w:t>
      </w:r>
      <w:r>
        <w:t xml:space="preserve"> [</w:t>
      </w:r>
      <w:r>
        <w:rPr>
          <w:strike/>
        </w:rPr>
        <w:t xml:space="preserve">Hazardous duty</w:t>
      </w:r>
      <w:r>
        <w:t xml:space="preserve">] position" means a position in the service of this state that:</w:t>
      </w:r>
    </w:p>
    <w:p w:rsidR="003F3435" w:rsidRDefault="0032493E">
      <w:pPr>
        <w:spacing w:line="480" w:lineRule="auto"/>
        <w:ind w:firstLine="2160"/>
        <w:jc w:val="both"/>
      </w:pPr>
      <w:r>
        <w:t xml:space="preserve">(A)</w:t>
      </w:r>
      <w:r xml:space="preserve">
        <w:t> </w:t>
      </w:r>
      <w:r xml:space="preserve">
        <w:t> </w:t>
      </w:r>
      <w:r>
        <w:t xml:space="preserve">renders any individual holding that position a state employee; or</w:t>
      </w:r>
    </w:p>
    <w:p w:rsidR="003F3435" w:rsidRDefault="0032493E">
      <w:pPr>
        <w:spacing w:line="480" w:lineRule="auto"/>
        <w:ind w:firstLine="2160"/>
        <w:jc w:val="both"/>
      </w:pPr>
      <w:r>
        <w:t xml:space="preserve">(B)</w:t>
      </w:r>
      <w:r xml:space="preserve">
        <w:t> </w:t>
      </w:r>
      <w:r xml:space="preserve">
        <w:t> </w:t>
      </w:r>
      <w:r>
        <w:t xml:space="preserve">requires the performance of </w:t>
      </w:r>
      <w:r>
        <w:rPr>
          <w:u w:val="single"/>
        </w:rPr>
        <w:t xml:space="preserve">a high injury risk</w:t>
      </w:r>
      <w:r>
        <w:t xml:space="preserve"> [</w:t>
      </w:r>
      <w:r>
        <w:rPr>
          <w:strike/>
        </w:rPr>
        <w:t xml:space="preserve">hazardous</w:t>
      </w:r>
      <w:r>
        <w:t xml:space="preserve">] duty.</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the attorney general, or the insurance fraud unit of the Texas Department of Insurance;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w:t>
      </w:r>
    </w:p>
    <w:p w:rsidR="003F3435" w:rsidRDefault="0032493E">
      <w:pPr>
        <w:spacing w:line="480" w:lineRule="auto"/>
        <w:ind w:firstLine="2160"/>
        <w:jc w:val="both"/>
      </w:pPr>
      <w:r>
        <w:t xml:space="preserve">(G)</w:t>
      </w:r>
      <w:r xml:space="preserve">
        <w:t> </w:t>
      </w:r>
      <w:r xml:space="preserve">
        <w:t> </w:t>
      </w:r>
      <w:r>
        <w:t xml:space="preserve">before May 29, 1987, received </w:t>
      </w:r>
      <w:r>
        <w:rPr>
          <w:u w:val="single"/>
        </w:rPr>
        <w:t xml:space="preserve">high injury risk</w:t>
      </w:r>
      <w:r>
        <w:t xml:space="preserve"> [</w:t>
      </w:r>
      <w:r>
        <w:rPr>
          <w:strike/>
        </w:rPr>
        <w:t xml:space="preserve">hazardous duty</w:t>
      </w:r>
      <w:r>
        <w:t xml:space="preserve">] pay based on the terms of any state law if the individual holds a position designated under that law as eligible for the pay;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is a security officer employed by the Texas Military Department</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is an employee of a state supported living center as defined by Section 531.002, Health and Safety Code, or a state hospital if the employee is in direct contact with patients for more than 50 percent of the employee's time working in the facility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659.302, Government Code, is amended to read as follows:</w:t>
      </w:r>
    </w:p>
    <w:p w:rsidR="003F3435" w:rsidRDefault="0032493E">
      <w:pPr>
        <w:spacing w:line="480" w:lineRule="auto"/>
        <w:ind w:firstLine="720"/>
        <w:jc w:val="both"/>
      </w:pPr>
      <w:r>
        <w:t xml:space="preserve">Sec.</w:t>
      </w:r>
      <w:r xml:space="preserve">
        <w:t> </w:t>
      </w:r>
      <w:r>
        <w:t xml:space="preserve">659.302.</w:t>
      </w:r>
      <w:r xml:space="preserve">
        <w:t> </w:t>
      </w:r>
      <w:r xml:space="preserve">
        <w:t> </w:t>
      </w:r>
      <w:r>
        <w:t xml:space="preserve">ENTITLEMENT TO RECEIVE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659.302(a),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High injury risk</w:t>
      </w:r>
      <w:r>
        <w:t xml:space="preserve"> [</w:t>
      </w:r>
      <w:r>
        <w:rPr>
          <w:strike/>
        </w:rPr>
        <w:t xml:space="preserve">Hazardous duty</w:t>
      </w:r>
      <w:r>
        <w:t xml:space="preserve">] pay is included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is a state employee for any portion of the first workday of the month; and</w:t>
      </w:r>
    </w:p>
    <w:p w:rsidR="003F3435" w:rsidRDefault="0032493E">
      <w:pPr>
        <w:spacing w:line="480" w:lineRule="auto"/>
        <w:ind w:firstLine="1440"/>
        <w:jc w:val="both"/>
      </w:pPr>
      <w:r>
        <w:t xml:space="preserve">(2)</w:t>
      </w:r>
      <w:r xml:space="preserve">
        <w:t> </w:t>
      </w:r>
      <w:r xml:space="preserve">
        <w:t> </w:t>
      </w:r>
      <w:r>
        <w:t xml:space="preserve">has completed at least 12 months of lifetime service credit not later than the last day of the preceding month.</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659.303(a)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include </w:t>
      </w:r>
      <w:r>
        <w:rPr>
          <w:u w:val="single"/>
        </w:rPr>
        <w:t xml:space="preserve">high injury risk</w:t>
      </w:r>
      <w:r>
        <w:t xml:space="preserve"> [</w:t>
      </w:r>
      <w:r>
        <w:rPr>
          <w:strike/>
        </w:rPr>
        <w:t xml:space="preserve">hazardous duty</w:t>
      </w:r>
      <w:r>
        <w:t xml:space="preserve">] pay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has:</w:t>
      </w:r>
    </w:p>
    <w:p w:rsidR="003F3435" w:rsidRDefault="0032493E">
      <w:pPr>
        <w:spacing w:line="480" w:lineRule="auto"/>
        <w:ind w:firstLine="2160"/>
        <w:jc w:val="both"/>
      </w:pPr>
      <w:r>
        <w:t xml:space="preserve">(A)</w:t>
      </w:r>
      <w:r xml:space="preserve">
        <w:t> </w:t>
      </w:r>
      <w:r xml:space="preserve">
        <w:t> </w:t>
      </w:r>
      <w:r>
        <w:t xml:space="preserve">routine direct contact with youth:</w:t>
      </w:r>
    </w:p>
    <w:p w:rsidR="003F3435" w:rsidRDefault="0032493E">
      <w:pPr>
        <w:spacing w:line="480" w:lineRule="auto"/>
        <w:ind w:firstLine="2880"/>
        <w:jc w:val="both"/>
      </w:pPr>
      <w:r>
        <w:t xml:space="preserve">(i)</w:t>
      </w:r>
      <w:r xml:space="preserve">
        <w:t> </w:t>
      </w:r>
      <w:r xml:space="preserve">
        <w:t> </w:t>
      </w:r>
      <w:r>
        <w:t xml:space="preserve">placed in a residential facility of the department; or</w:t>
      </w:r>
    </w:p>
    <w:p w:rsidR="003F3435" w:rsidRDefault="0032493E">
      <w:pPr>
        <w:spacing w:line="480" w:lineRule="auto"/>
        <w:ind w:firstLine="2880"/>
        <w:jc w:val="both"/>
      </w:pPr>
      <w:r>
        <w:t xml:space="preserve">(ii)</w:t>
      </w:r>
      <w:r xml:space="preserve">
        <w:t> </w:t>
      </w:r>
      <w:r xml:space="preserve">
        <w:t> </w:t>
      </w:r>
      <w:r>
        <w:t xml:space="preserve">released under the department's supervision; and</w:t>
      </w:r>
    </w:p>
    <w:p w:rsidR="003F3435" w:rsidRDefault="0032493E">
      <w:pPr>
        <w:spacing w:line="480" w:lineRule="auto"/>
        <w:ind w:firstLine="2160"/>
        <w:jc w:val="both"/>
      </w:pPr>
      <w:r>
        <w:t xml:space="preserve">(B)</w:t>
      </w:r>
      <w:r xml:space="preserve">
        <w:t> </w:t>
      </w:r>
      <w:r xml:space="preserve">
        <w:t> </w:t>
      </w:r>
      <w:r>
        <w:t xml:space="preserve">completed at least 12 months of lifetime service credit not later than the last day of the preceding month; or</w:t>
      </w:r>
    </w:p>
    <w:p w:rsidR="003F3435" w:rsidRDefault="0032493E">
      <w:pPr>
        <w:spacing w:line="480" w:lineRule="auto"/>
        <w:ind w:firstLine="1440"/>
        <w:jc w:val="both"/>
      </w:pPr>
      <w:r>
        <w:t xml:space="preserve">(2)</w:t>
      </w:r>
      <w:r xml:space="preserve">
        <w:t> </w:t>
      </w:r>
      <w:r xml:space="preserve">
        <w:t> </w:t>
      </w:r>
      <w:r>
        <w:t xml:space="preserve">is an investigator, inspector general, security officer, or apprehension specialist employed by the office of the inspector general of the department.</w:t>
      </w:r>
    </w:p>
    <w:p w:rsidR="003F3435" w:rsidRDefault="0032493E">
      <w:pPr>
        <w:spacing w:line="480" w:lineRule="auto"/>
        <w:ind w:firstLine="720"/>
        <w:jc w:val="both"/>
      </w:pPr>
      <w:r>
        <w:t xml:space="preserve">(d)</w:t>
      </w:r>
      <w:r xml:space="preserve">
        <w:t> </w:t>
      </w:r>
      <w:r xml:space="preserve">
        <w:t> </w:t>
      </w:r>
      <w:r>
        <w:t xml:space="preserve">Except for the inclusion of </w:t>
      </w:r>
      <w:r>
        <w:rPr>
          <w:u w:val="single"/>
        </w:rPr>
        <w:t xml:space="preserve">high injury risk</w:t>
      </w:r>
      <w:r>
        <w:t xml:space="preserve"> [</w:t>
      </w:r>
      <w:r>
        <w:rPr>
          <w:strike/>
        </w:rPr>
        <w:t xml:space="preserve">hazardous duty</w:t>
      </w:r>
      <w:r>
        <w:t xml:space="preserve">] pay in the compensation paid to an individual described by Subsection (a)(2), the department may not pay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(1)</w:t>
      </w:r>
      <w:r xml:space="preserve">
        <w:t> </w:t>
      </w:r>
      <w:r xml:space="preserve">
        <w:t> </w:t>
      </w:r>
      <w:r>
        <w:t xml:space="preserve">from funds authorized for payment of an across-the-board employee salary increase; or</w:t>
      </w:r>
    </w:p>
    <w:p w:rsidR="003F3435" w:rsidRDefault="0032493E">
      <w:pPr>
        <w:spacing w:line="480" w:lineRule="auto"/>
        <w:ind w:firstLine="1440"/>
        <w:jc w:val="both"/>
      </w:pPr>
      <w:r>
        <w:t xml:space="preserve">(2)</w:t>
      </w:r>
      <w:r xml:space="preserve">
        <w:t> </w:t>
      </w:r>
      <w:r xml:space="preserve">
        <w:t> </w:t>
      </w:r>
      <w:r>
        <w:t xml:space="preserve">to an employee who works at the department's central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659.304, Government Code, is amended to read as follows:</w:t>
      </w:r>
    </w:p>
    <w:p w:rsidR="003F3435" w:rsidRDefault="0032493E">
      <w:pPr>
        <w:spacing w:line="480" w:lineRule="auto"/>
        <w:ind w:firstLine="720"/>
        <w:jc w:val="both"/>
      </w:pPr>
      <w:r>
        <w:t xml:space="preserve">Sec.</w:t>
      </w:r>
      <w:r xml:space="preserve">
        <w:t> </w:t>
      </w:r>
      <w:r>
        <w:t xml:space="preserve">659.304.</w:t>
      </w:r>
      <w:r xml:space="preserve">
        <w:t> </w:t>
      </w:r>
      <w:r xml:space="preserve">
        <w:t> </w:t>
      </w:r>
      <w:r>
        <w:t xml:space="preserve">INELIGIBILITY TO RECEIVE </w:t>
      </w:r>
      <w:r>
        <w:rPr>
          <w:u w:val="single"/>
        </w:rPr>
        <w:t xml:space="preserve">HIGH INJURY RISK</w:t>
      </w:r>
      <w:r>
        <w:t xml:space="preserve"> [</w:t>
      </w:r>
      <w:r>
        <w:rPr>
          <w:strike/>
        </w:rPr>
        <w:t xml:space="preserve">HAZARDOUS DUTY</w:t>
      </w:r>
      <w:r>
        <w:t xml:space="preserve">] PAY.  </w:t>
      </w:r>
      <w:r>
        <w:rPr>
          <w:u w:val="single"/>
        </w:rPr>
        <w:t xml:space="preserve">High injury risk</w:t>
      </w:r>
      <w:r>
        <w:t xml:space="preserve"> [</w:t>
      </w:r>
      <w:r>
        <w:rPr>
          <w:strike/>
        </w:rPr>
        <w:t xml:space="preserve">Hazardous duty</w:t>
      </w:r>
      <w:r>
        <w:t xml:space="preserve">] pay may be paid only to an individual who is:</w:t>
      </w:r>
    </w:p>
    <w:p w:rsidR="003F3435" w:rsidRDefault="0032493E">
      <w:pPr>
        <w:spacing w:line="480" w:lineRule="auto"/>
        <w:ind w:firstLine="1440"/>
        <w:jc w:val="both"/>
      </w:pPr>
      <w:r>
        <w:t xml:space="preserve">(1)</w:t>
      </w:r>
      <w:r xml:space="preserve">
        <w:t> </w:t>
      </w:r>
      <w:r xml:space="preserve">
        <w:t> </w:t>
      </w:r>
      <w:r>
        <w:t xml:space="preserve">entitled to receive the pay under Section 659.302; or</w:t>
      </w:r>
    </w:p>
    <w:p w:rsidR="003F3435" w:rsidRDefault="0032493E">
      <w:pPr>
        <w:spacing w:line="480" w:lineRule="auto"/>
        <w:ind w:firstLine="1440"/>
        <w:jc w:val="both"/>
      </w:pPr>
      <w:r>
        <w:t xml:space="preserve">(2)</w:t>
      </w:r>
      <w:r xml:space="preserve">
        <w:t> </w:t>
      </w:r>
      <w:r xml:space="preserve">
        <w:t> </w:t>
      </w:r>
      <w:r>
        <w:t xml:space="preserve">eligible to receive the pay under Section 659.303.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659.305, Government Code, is amended to read as follows:</w:t>
      </w:r>
    </w:p>
    <w:p w:rsidR="003F3435" w:rsidRDefault="0032493E">
      <w:pPr>
        <w:spacing w:line="480" w:lineRule="auto"/>
        <w:ind w:firstLine="720"/>
        <w:jc w:val="both"/>
      </w:pPr>
      <w:r>
        <w:t xml:space="preserve">Sec.</w:t>
      </w:r>
      <w:r xml:space="preserve">
        <w:t> </w:t>
      </w:r>
      <w:r>
        <w:t xml:space="preserve">659.305.</w:t>
      </w:r>
      <w:r xml:space="preserve">
        <w:t> </w:t>
      </w:r>
      <w:r xml:space="preserve">
        <w:t> </w:t>
      </w:r>
      <w:r>
        <w:t xml:space="preserve">AMOUNT OF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659.305(a), (b), (f),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(h), the amount of a full-time state employee's </w:t>
      </w:r>
      <w:r>
        <w:rPr>
          <w:u w:val="single"/>
        </w:rPr>
        <w:t xml:space="preserve">high injury risk</w:t>
      </w:r>
      <w:r>
        <w:t xml:space="preserve"> [</w:t>
      </w:r>
      <w:r>
        <w:rPr>
          <w:strike/>
        </w:rPr>
        <w:t xml:space="preserve">hazardous duty</w:t>
      </w:r>
      <w:r>
        <w:t xml:space="preserve">] pay for a particular month is $10 for each 12-month period of lifetime service credit accrued by the employee.</w:t>
      </w:r>
    </w:p>
    <w:p w:rsidR="003F3435" w:rsidRDefault="0032493E">
      <w:pPr>
        <w:spacing w:line="480" w:lineRule="auto"/>
        <w:ind w:firstLine="720"/>
        <w:jc w:val="both"/>
      </w:pPr>
      <w:r>
        <w:t xml:space="preserve">(b)</w:t>
      </w:r>
      <w:r xml:space="preserve">
        <w:t> </w:t>
      </w:r>
      <w:r xml:space="preserve">
        <w:t> </w:t>
      </w:r>
      <w:r>
        <w:t xml:space="preserve">This subsection applies only to a state employee whose compensation for services provided to the state during any month before August 1987 included </w:t>
      </w:r>
      <w:r>
        <w:rPr>
          <w:u w:val="single"/>
        </w:rPr>
        <w:t xml:space="preserve">high injury risk</w:t>
      </w:r>
      <w:r>
        <w:t xml:space="preserve"> [</w:t>
      </w:r>
      <w:r>
        <w:rPr>
          <w:strike/>
        </w:rPr>
        <w:t xml:space="preserve">hazardous duty</w:t>
      </w:r>
      <w:r>
        <w:t xml:space="preserve">] pay that was based on total state service performed before May 29, 1987. </w:t>
      </w:r>
      <w:r>
        <w:t xml:space="preserve"> </w:t>
      </w:r>
      <w:r>
        <w:t xml:space="preserve">The amount of a full-time state employee's </w:t>
      </w:r>
      <w:r>
        <w:rPr>
          <w:u w:val="single"/>
        </w:rPr>
        <w:t xml:space="preserve">high injury risk</w:t>
      </w:r>
      <w:r>
        <w:t xml:space="preserve"> [</w:t>
      </w:r>
      <w:r>
        <w:rPr>
          <w:strike/>
        </w:rPr>
        <w:t xml:space="preserve">hazardous duty</w:t>
      </w:r>
      <w:r>
        <w:t xml:space="preserve">] pay for a particular month is the sum of:</w:t>
      </w:r>
    </w:p>
    <w:p w:rsidR="003F3435" w:rsidRDefault="0032493E">
      <w:pPr>
        <w:spacing w:line="480" w:lineRule="auto"/>
        <w:ind w:firstLine="1440"/>
        <w:jc w:val="both"/>
      </w:pPr>
      <w:r>
        <w:t xml:space="preserve">(1)</w:t>
      </w:r>
      <w:r xml:space="preserve">
        <w:t> </w:t>
      </w:r>
      <w:r xml:space="preserve">
        <w:t> </w:t>
      </w:r>
      <w:r>
        <w:t xml:space="preserve">$10 for each 12-month period of state service credit the employee finished accruing before May 29, 1987; and</w:t>
      </w:r>
    </w:p>
    <w:p w:rsidR="003F3435" w:rsidRDefault="0032493E">
      <w:pPr>
        <w:spacing w:line="480" w:lineRule="auto"/>
        <w:ind w:firstLine="1440"/>
        <w:jc w:val="both"/>
      </w:pPr>
      <w:r>
        <w:t xml:space="preserve">(2)</w:t>
      </w:r>
      <w:r xml:space="preserve">
        <w:t> </w:t>
      </w:r>
      <w:r xml:space="preserve">
        <w:t> </w:t>
      </w:r>
      <w:r>
        <w:t xml:space="preserve">$10 for each 12-month period of lifetime service credit that the employee accrued after the date, which must be before May 29, 1987, on which the employee finished accruing the last 12-month period of state service credit.</w:t>
      </w:r>
    </w:p>
    <w:p w:rsidR="003F3435" w:rsidRDefault="0032493E">
      <w:pPr>
        <w:spacing w:line="480" w:lineRule="auto"/>
        <w:ind w:firstLine="720"/>
        <w:jc w:val="both"/>
      </w:pPr>
      <w:r>
        <w:t xml:space="preserve">(f)</w:t>
      </w:r>
      <w:r xml:space="preserve">
        <w:t> </w:t>
      </w:r>
      <w:r xml:space="preserve">
        <w:t> </w:t>
      </w:r>
      <w:r>
        <w:t xml:space="preserve">The amount of a part-time state employee's </w:t>
      </w:r>
      <w:r>
        <w:rPr>
          <w:u w:val="single"/>
        </w:rPr>
        <w:t xml:space="preserve">high injury risk</w:t>
      </w:r>
      <w:r>
        <w:t xml:space="preserve"> [</w:t>
      </w:r>
      <w:r>
        <w:rPr>
          <w:strike/>
        </w:rPr>
        <w:t xml:space="preserve">hazardous duty</w:t>
      </w:r>
      <w:r>
        <w:t xml:space="preserve">] pay is proportional to the amount of a full-time state employee's pay under Subsection (a), (b), or (h).</w:t>
      </w:r>
    </w:p>
    <w:p w:rsidR="003F3435" w:rsidRDefault="0032493E">
      <w:pPr>
        <w:spacing w:line="480" w:lineRule="auto"/>
        <w:ind w:firstLine="720"/>
        <w:jc w:val="both"/>
      </w:pPr>
      <w:r>
        <w:t xml:space="preserve">(h)</w:t>
      </w:r>
      <w:r xml:space="preserve">
        <w:t> </w:t>
      </w:r>
      <w:r xml:space="preserve">
        <w:t> </w:t>
      </w:r>
      <w:r>
        <w:t xml:space="preserve">The amount of </w:t>
      </w:r>
      <w:r>
        <w:rPr>
          <w:u w:val="single"/>
        </w:rPr>
        <w:t xml:space="preserve">high injury risk</w:t>
      </w:r>
      <w:r>
        <w:t xml:space="preserve"> [</w:t>
      </w:r>
      <w:r>
        <w:rPr>
          <w:strike/>
        </w:rPr>
        <w:t xml:space="preserve">hazardous duty</w:t>
      </w:r>
      <w:r>
        <w:t xml:space="preserve">] pay for a particular month for a full-time correctional officer employed by the Texas Department of Criminal Justice is the lesser of:</w:t>
      </w:r>
    </w:p>
    <w:p w:rsidR="003F3435" w:rsidRDefault="0032493E">
      <w:pPr>
        <w:spacing w:line="480" w:lineRule="auto"/>
        <w:ind w:firstLine="1440"/>
        <w:jc w:val="both"/>
      </w:pPr>
      <w:r>
        <w:t xml:space="preserve">(1)</w:t>
      </w:r>
      <w:r xml:space="preserve">
        <w:t> </w:t>
      </w:r>
      <w:r xml:space="preserve">
        <w:t> </w:t>
      </w:r>
      <w:r>
        <w:t xml:space="preserve">$12 for each 12-month period of lifetime service credit accrued by the employee; 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659.306, Government Code, is amended to read as follows:</w:t>
      </w:r>
    </w:p>
    <w:p w:rsidR="003F3435" w:rsidRDefault="0032493E">
      <w:pPr>
        <w:spacing w:line="480" w:lineRule="auto"/>
        <w:ind w:firstLine="720"/>
        <w:jc w:val="both"/>
      </w:pPr>
      <w:r>
        <w:t xml:space="preserve">Sec.</w:t>
      </w:r>
      <w:r xml:space="preserve">
        <w:t> </w:t>
      </w:r>
      <w:r>
        <w:t xml:space="preserve">659.306.</w:t>
      </w:r>
      <w:r xml:space="preserve">
        <w:t> </w:t>
      </w:r>
      <w:r xml:space="preserve">
        <w:t> </w:t>
      </w:r>
      <w:r>
        <w:t xml:space="preserve">RESPONSIBILITY FOR PAYING </w:t>
      </w:r>
      <w:r>
        <w:rPr>
          <w:u w:val="single"/>
        </w:rPr>
        <w:t xml:space="preserve">HIGH INJURY RISK</w:t>
      </w:r>
      <w:r>
        <w:t xml:space="preserve"> [</w:t>
      </w:r>
      <w:r>
        <w:rPr>
          <w:strike/>
        </w:rPr>
        <w:t xml:space="preserve">HAZARDOUS DUTY</w:t>
      </w:r>
      <w:r>
        <w:t xml:space="preserve">] PAY.  The state agency that employs an individual at the beginning of the first workday of a month must pay any </w:t>
      </w:r>
      <w:r>
        <w:rPr>
          <w:u w:val="single"/>
        </w:rPr>
        <w:t xml:space="preserve">high injury risk</w:t>
      </w:r>
      <w:r>
        <w:t xml:space="preserve"> [</w:t>
      </w:r>
      <w:r>
        <w:rPr>
          <w:strike/>
        </w:rPr>
        <w:t xml:space="preserve">hazardous duty</w:t>
      </w:r>
      <w:r>
        <w:t xml:space="preserve">] pay that is included in the compensation paid to the individual for services rendered during that month.  If the individual transfers to a second state agency during that month, the first agency remains responsible for paying the full amount of </w:t>
      </w:r>
      <w:r>
        <w:rPr>
          <w:u w:val="single"/>
        </w:rPr>
        <w:t xml:space="preserve">high injury risk</w:t>
      </w:r>
      <w:r>
        <w:t xml:space="preserve"> [</w:t>
      </w:r>
      <w:r>
        <w:rPr>
          <w:strike/>
        </w:rPr>
        <w:t xml:space="preserve">hazardous duty</w:t>
      </w:r>
      <w:r>
        <w:t xml:space="preserve">] pay for that month.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659.307, Government Code, is amended to read as follows:</w:t>
      </w:r>
    </w:p>
    <w:p w:rsidR="003F3435" w:rsidRDefault="0032493E">
      <w:pPr>
        <w:spacing w:line="480" w:lineRule="auto"/>
        <w:ind w:firstLine="720"/>
        <w:jc w:val="both"/>
      </w:pPr>
      <w:r>
        <w:t xml:space="preserve">Sec.</w:t>
      </w:r>
      <w:r xml:space="preserve">
        <w:t> </w:t>
      </w:r>
      <w:r>
        <w:t xml:space="preserve">659.307.</w:t>
      </w:r>
      <w:r xml:space="preserve">
        <w:t> </w:t>
      </w:r>
      <w:r xml:space="preserve">
        <w:t> </w:t>
      </w:r>
      <w:r>
        <w:t xml:space="preserve">SERVICE CREDIT.  (a)  The amount of an individual's lifetime service credit equals the number of months the individual has served in a </w:t>
      </w:r>
      <w:r>
        <w:rPr>
          <w:u w:val="single"/>
        </w:rPr>
        <w:t xml:space="preserve">high injury risk</w:t>
      </w:r>
      <w:r>
        <w:t xml:space="preserve"> [</w:t>
      </w:r>
      <w:r>
        <w:rPr>
          <w:strike/>
        </w:rPr>
        <w:t xml:space="preserve">hazardous duty</w:t>
      </w:r>
      <w:r>
        <w:t xml:space="preserve">] position during the individual's lifetime.</w:t>
      </w:r>
    </w:p>
    <w:p w:rsidR="003F3435" w:rsidRDefault="0032493E">
      <w:pPr>
        <w:spacing w:line="480" w:lineRule="auto"/>
        <w:ind w:firstLine="720"/>
        <w:jc w:val="both"/>
      </w:pPr>
      <w:r>
        <w:t xml:space="preserve">(b)</w:t>
      </w:r>
      <w:r xml:space="preserve">
        <w:t> </w:t>
      </w:r>
      <w:r xml:space="preserve">
        <w:t> </w:t>
      </w:r>
      <w:r>
        <w:t xml:space="preserve">The amount of an individual's state service credit equals the sum of:</w:t>
      </w:r>
    </w:p>
    <w:p w:rsidR="003F3435" w:rsidRDefault="0032493E">
      <w:pPr>
        <w:spacing w:line="480" w:lineRule="auto"/>
        <w:ind w:firstLine="1440"/>
        <w:jc w:val="both"/>
      </w:pPr>
      <w:r>
        <w:t xml:space="preserve">(1)</w:t>
      </w:r>
      <w:r xml:space="preserve">
        <w:t> </w:t>
      </w:r>
      <w:r xml:space="preserve">
        <w:t> </w:t>
      </w:r>
      <w:r>
        <w:t xml:space="preserve">the amount of the individual's lifetime service credit, as determined under Subsection (a); and</w:t>
      </w:r>
    </w:p>
    <w:p w:rsidR="003F3435" w:rsidRDefault="0032493E">
      <w:pPr>
        <w:spacing w:line="480" w:lineRule="auto"/>
        <w:ind w:firstLine="1440"/>
        <w:jc w:val="both"/>
      </w:pPr>
      <w:r>
        <w:t xml:space="preserve">(2)</w:t>
      </w:r>
      <w:r xml:space="preserve">
        <w:t> </w:t>
      </w:r>
      <w:r xml:space="preserve">
        <w:t> </w:t>
      </w:r>
      <w:r>
        <w:t xml:space="preserve">the number of months during the individual's lifetime that the individual has provided services to the state in a position that is not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661.034(b),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on the last day of employment;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661.063(c),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661.067(b),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employee who remains on the payroll of a state agency under this section:</w:t>
      </w:r>
    </w:p>
    <w:p w:rsidR="003F3435" w:rsidRDefault="0032493E">
      <w:pPr>
        <w:spacing w:line="480" w:lineRule="auto"/>
        <w:ind w:firstLine="1440"/>
        <w:jc w:val="both"/>
      </w:pPr>
      <w:r>
        <w:t xml:space="preserve">(1)</w:t>
      </w:r>
      <w:r xml:space="preserve">
        <w:t> </w:t>
      </w:r>
      <w:r xml:space="preserve">
        <w:t> </w:t>
      </w:r>
      <w:r>
        <w:t xml:space="preserve">is entitled to continue to receive all compensation and benefits that the state employee was receiving on the employee's last day of duty, including paid holidays, longevity pay,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(2)</w:t>
      </w:r>
      <w:r xml:space="preserve">
        <w:t> </w:t>
      </w:r>
      <w:r xml:space="preserve">
        <w:t> </w:t>
      </w:r>
      <w:r>
        <w:t xml:space="preserve">is entitled to a general salary increase for state employees that takes effect before the employee's accrued vacation time is exhausted; and</w:t>
      </w:r>
    </w:p>
    <w:p w:rsidR="003F3435" w:rsidRDefault="0032493E">
      <w:pPr>
        <w:spacing w:line="480" w:lineRule="auto"/>
        <w:ind w:firstLine="1440"/>
        <w:jc w:val="both"/>
      </w:pPr>
      <w:r>
        <w:t xml:space="preserve">(3)</w:t>
      </w:r>
      <w:r xml:space="preserve">
        <w:t> </w:t>
      </w:r>
      <w:r xml:space="preserve">
        <w:t> </w:t>
      </w:r>
      <w:r>
        <w:t xml:space="preserve">may not use sick leave or accrue sick leave or vacation time.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666.001(1),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includes:</w:t>
      </w:r>
    </w:p>
    <w:p w:rsidR="003F3435" w:rsidRDefault="0032493E">
      <w:pPr>
        <w:spacing w:line="480" w:lineRule="auto"/>
        <w:ind w:firstLine="2160"/>
        <w:jc w:val="both"/>
      </w:pPr>
      <w:r>
        <w:t xml:space="preserve">(A)</w:t>
      </w:r>
      <w:r xml:space="preserve">
        <w:t> </w:t>
      </w:r>
      <w:r xml:space="preserve">
        <w:t> </w:t>
      </w:r>
      <w:r>
        <w:t xml:space="preserve">base salary or wages;</w:t>
      </w:r>
    </w:p>
    <w:p w:rsidR="003F3435" w:rsidRDefault="0032493E">
      <w:pPr>
        <w:spacing w:line="480" w:lineRule="auto"/>
        <w:ind w:firstLine="2160"/>
        <w:jc w:val="both"/>
      </w:pPr>
      <w:r>
        <w:t xml:space="preserve">(B)</w:t>
      </w:r>
      <w:r xml:space="preserve">
        <w:t> </w:t>
      </w:r>
      <w:r xml:space="preserve">
        <w:t> </w:t>
      </w:r>
      <w:r>
        <w:t xml:space="preserve">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2160"/>
        <w:jc w:val="both"/>
      </w:pPr>
      <w:r>
        <w:t xml:space="preserve">(C)</w:t>
      </w:r>
      <w:r xml:space="preserve">
        <w:t> </w:t>
      </w:r>
      <w:r xml:space="preserve">
        <w:t> </w:t>
      </w:r>
      <w:r>
        <w:t xml:space="preserve">benefit replacement pay;</w:t>
      </w:r>
    </w:p>
    <w:p w:rsidR="003F3435" w:rsidRDefault="0032493E">
      <w:pPr>
        <w:spacing w:line="480" w:lineRule="auto"/>
        <w:ind w:firstLine="2160"/>
        <w:jc w:val="both"/>
      </w:pPr>
      <w:r>
        <w:t xml:space="preserve">(D)</w:t>
      </w:r>
      <w:r xml:space="preserve">
        <w:t> </w:t>
      </w:r>
      <w:r xml:space="preserve">
        <w:t> </w:t>
      </w:r>
      <w:r>
        <w:t xml:space="preserve">a payment for the balance of vacation and sick leave under Subchapter B, Chapter 661;</w:t>
      </w:r>
    </w:p>
    <w:p w:rsidR="003F3435" w:rsidRDefault="0032493E">
      <w:pPr>
        <w:spacing w:line="480" w:lineRule="auto"/>
        <w:ind w:firstLine="2160"/>
        <w:jc w:val="both"/>
      </w:pPr>
      <w:r>
        <w:t xml:space="preserve">(E)</w:t>
      </w:r>
      <w:r xml:space="preserve">
        <w:t> </w:t>
      </w:r>
      <w:r xml:space="preserve">
        <w:t> </w:t>
      </w:r>
      <w:r>
        <w:t xml:space="preserve">a payment for the accrued balance of vacation time under Subchapter C, Chapter 661; and</w:t>
      </w:r>
    </w:p>
    <w:p w:rsidR="003F3435" w:rsidRDefault="0032493E">
      <w:pPr>
        <w:spacing w:line="480" w:lineRule="auto"/>
        <w:ind w:firstLine="2160"/>
        <w:jc w:val="both"/>
      </w:pPr>
      <w:r>
        <w:t xml:space="preserve">(F)</w:t>
      </w:r>
      <w:r xml:space="preserve">
        <w:t> </w:t>
      </w:r>
      <w:r xml:space="preserve">
        <w:t> </w:t>
      </w:r>
      <w:r>
        <w:t xml:space="preserve">an emolument provided in lieu of base salary or wages.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811.001(7), Government Code, is amended to read as follows:</w:t>
      </w:r>
    </w:p>
    <w:p w:rsidR="003F3435" w:rsidRDefault="0032493E">
      <w:pPr>
        <w:spacing w:line="480" w:lineRule="auto"/>
        <w:ind w:firstLine="1440"/>
        <w:jc w:val="both"/>
      </w:pPr>
      <w:r>
        <w:t xml:space="preserve">(7)</w:t>
      </w:r>
      <w:r xml:space="preserve">
        <w:t> </w:t>
      </w:r>
      <w:r xml:space="preserve">
        <w:t> </w:t>
      </w:r>
      <w:r>
        <w:t xml:space="preserve">"Compensation" means the base salary of a person; amounts that would otherwise qualify as compensation but are not received directly by a person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(26 U.S.C. Section 125); longevity and </w:t>
      </w:r>
      <w:r>
        <w:rPr>
          <w:u w:val="single"/>
        </w:rPr>
        <w:t xml:space="preserve">high injury risk</w:t>
      </w:r>
      <w:r>
        <w:t xml:space="preserve"> [</w:t>
      </w:r>
      <w:r>
        <w:rPr>
          <w:strike/>
        </w:rPr>
        <w:t xml:space="preserve">hazardous duty</w:t>
      </w:r>
      <w:r>
        <w:t xml:space="preserve">] pay; nonmonetary compensation, the value of which is determined by the retirement system; amounts by which a person's salary is reduced under a salary reduction agreement authorized by Chapter 610; and the benefit replacement pay a person earns under Subchapter H, Chapter 659, [</w:t>
      </w:r>
      <w:r>
        <w:rPr>
          <w:strike/>
        </w:rPr>
        <w:t xml:space="preserve">as added by Chapter 417, Acts of the 74th Legislature, 1995,</w:t>
      </w:r>
      <w:r>
        <w:t xml:space="preserve">] except for the benefit replacement pay a person earns as a result of a payment made under Subchapter B, C, or D, Chapter 661.  The term excludes overtime pay and a cleaning or clothing allowance.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814.203(c),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"comparable pay" means 80 percent or more of the member's final state employment base pay before deductions for taxes or deferred compensation under state and federal law, including any longevity or </w:t>
      </w:r>
      <w:r>
        <w:rPr>
          <w:u w:val="single"/>
        </w:rPr>
        <w:t xml:space="preserve">high injury risk</w:t>
      </w:r>
      <w:r>
        <w:t xml:space="preserve"> [</w:t>
      </w:r>
      <w:r>
        <w:rPr>
          <w:strike/>
        </w:rPr>
        <w:t xml:space="preserve">hazardous duty</w:t>
      </w:r>
      <w:r>
        <w:t xml:space="preserve">] pay, but excluding the monetary value of any insurance or retirement benefits. </w:t>
      </w:r>
      <w:r>
        <w:t xml:space="preserve"> </w:t>
      </w:r>
      <w:r>
        <w:t xml:space="preserve">Comparable pay may be adjusted by the retirement system to account for adjustments in state pay rates.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