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1412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1;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1412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adoption and repeal of an additional ad valorem road tax for the maintenance of county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256.052(b), (c), and (h),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On a petition signed by a majority of the registered voters of a political subdivision or other specified portion of a county, the</w:t>
      </w:r>
      <w:r>
        <w:t xml:space="preserve">] commissioners court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by order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declare a political subdivision or other specified portion of the county, the territory of which must be defined by metes and bounds in the order, as a defined district for the purposes of the tax;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declare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political subdivision or </w:t>
      </w:r>
      <w:r>
        <w:rPr>
          <w:u w:val="single"/>
        </w:rPr>
        <w:t xml:space="preserve">other</w:t>
      </w:r>
      <w:r>
        <w:t xml:space="preserve"> specified portion of the county to be a defined district </w:t>
      </w:r>
      <w:r>
        <w:rPr>
          <w:u w:val="single"/>
        </w:rPr>
        <w:t xml:space="preserve">for the purposes of the tax on receipt of a petition for that declaration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signed by a majority of the registered voters of the specified portion of the county;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defines</w:t>
      </w:r>
      <w:r>
        <w:t xml:space="preserve"> </w:t>
      </w:r>
      <w:r>
        <w:t xml:space="preserve">[</w:t>
      </w:r>
      <w:r>
        <w:rPr>
          <w:strike/>
        </w:rPr>
        <w:t xml:space="preserve">and shall record the order in the court's minutes.  The petition must define</w:t>
      </w:r>
      <w:r>
        <w:t xml:space="preserve">] by metes and bounds the territory requested to be included in the proposed defined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order an election to adopt the tax;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order an election to adopt the tax if it receives a petition requesting the election that is signed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at least 200 registered voters of the county, if the petition requests an election to approve a tax for the county;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at least 50 registered voters of the political subdivision [</w:t>
      </w:r>
      <w:r>
        <w:rPr>
          <w:strike/>
        </w:rPr>
        <w:t xml:space="preserve">or defined district</w:t>
      </w:r>
      <w:r>
        <w:t xml:space="preserve">], if the petition requests an election to approve a tax for a political subdivision</w:t>
      </w:r>
      <w:r>
        <w:rPr>
          <w:u w:val="single"/>
        </w:rPr>
        <w:t xml:space="preserve">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majority of the registered voters of the defined district, if the petition requests an election to approve a tax for a</w:t>
      </w:r>
      <w:r>
        <w:t xml:space="preserve"> defined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commissioners court may not order an election or grant a</w:t>
      </w:r>
      <w:r>
        <w:t xml:space="preserve"> [</w:t>
      </w:r>
      <w:r>
        <w:rPr>
          <w:strike/>
        </w:rPr>
        <w:t xml:space="preserve">A</w:t>
      </w:r>
      <w:r>
        <w:t xml:space="preserve">] petition calling for an election to adopt a tax under this section [</w:t>
      </w:r>
      <w:r>
        <w:rPr>
          <w:strike/>
        </w:rPr>
        <w:t xml:space="preserve">may not be granted</w:t>
      </w:r>
      <w:r>
        <w:t xml:space="preserve">] on or before the first anniversary of the date of an election held under this section at which the voters do not approve the adoption of the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256.053,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256.053.</w:t>
      </w:r>
      <w:r xml:space="preserve">
        <w:t> </w:t>
      </w:r>
      <w:r xml:space="preserve">
        <w:t> </w:t>
      </w:r>
      <w:r>
        <w:t xml:space="preserve">REPEAL OF SPECIAL ROAD TAX.  (a)  The commissioners court of a county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order and conduct an election in the applicable area on the question of whether to repeal a tax adopted under Section 256.052;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order an election in the applicable area to repeal a tax adopted under Section 256.052 if the commissioners court receives a petition signed by the applicable number of registered voters under Section 256.052(c);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repeal a tax adopted under Section 256.052 if the commissioners court determines that the tax is no longer needed;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repeal a tax adopted under Section 256.052 if the repeal is approved by a majority of the registered voters voting at an election under Subdivision (1) or (2)</w:t>
      </w:r>
      <w:r>
        <w:t xml:space="preserve"> [</w:t>
      </w:r>
      <w:r>
        <w:rPr>
          <w:strike/>
        </w:rPr>
        <w:t xml:space="preserve">may order and conduct an election to repeal a tax adopted under Section 256.052 in the manner provided for an election to adopt the tax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commissioners court may not repeal a tax or order</w:t>
      </w:r>
      <w:r>
        <w:t xml:space="preserve"> [</w:t>
      </w:r>
      <w:r>
        <w:rPr>
          <w:strike/>
        </w:rPr>
        <w:t xml:space="preserve">A petition requesting</w:t>
      </w:r>
      <w:r>
        <w:t xml:space="preserve">] an election to repeal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tax [</w:t>
      </w:r>
      <w:r>
        <w:rPr>
          <w:strike/>
        </w:rPr>
        <w:t xml:space="preserve">may not be granted</w:t>
      </w:r>
      <w:r>
        <w:t xml:space="preserve">] on or before the second anniversary of the date of the election at which the tax is adopted.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may </w:t>
      </w:r>
      <w:r>
        <w:rPr>
          <w:u w:val="single"/>
        </w:rPr>
        <w:t xml:space="preserve">order</w:t>
      </w:r>
      <w:r>
        <w:t xml:space="preserve"> [</w:t>
      </w:r>
      <w:r>
        <w:rPr>
          <w:strike/>
        </w:rPr>
        <w:t xml:space="preserve">grant a petition calling for</w:t>
      </w:r>
      <w:r>
        <w:t xml:space="preserve">] an election to repeal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tax only if satisfactory proof is presented to the court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there is great dissatisfaction with the tax;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it is probable that a majority of the residents of the county, political subdivision, or defined district who are qualified to vote for the tax would vote for repeal of the tax.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tax under Section 256.052 is repealed under this section, the commissioners court shall, as applicable: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refund to the taxpayers a pro rata share of unobligated tax revenue remaining at the time of the repeal;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continue to impose the tax only until the amount collected is sufficient to pay any debt to which the tax is obligated at the time of the repeal.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1412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