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87R22554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1441</w:t>
      </w:r>
    </w:p>
    <w:p w:rsidR="003F3435" w:rsidRDefault="0032493E">
      <w:pPr>
        <w:ind w:firstLine="720"/>
        <w:jc w:val="both"/>
      </w:pPr>
      <w:r>
        <w:t xml:space="preserve">(Lopez)</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1441:</w:t>
      </w: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C.S.S.B.</w:t>
      </w:r>
      <w:r xml:space="preserve">
        <w:t> </w:t>
      </w:r>
      <w:r>
        <w:t xml:space="preserve">No.</w:t>
      </w:r>
      <w:r xml:space="preserve">
        <w:t> </w:t>
      </w:r>
      <w:r>
        <w:t xml:space="preserve">1441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withdrawals of water from the Edwards Aquifer to supply a military installation.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1.33,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1.33.</w:t>
      </w:r>
      <w:r xml:space="preserve">
        <w:t> </w:t>
      </w:r>
      <w:r xml:space="preserve">
        <w:t> </w:t>
      </w:r>
      <w:r>
        <w:t xml:space="preserve">WELL METERING </w:t>
      </w:r>
      <w:r>
        <w:rPr>
          <w:u w:val="single"/>
        </w:rPr>
        <w:t xml:space="preserve">AND PERMITTING EXEMPTIONS</w:t>
      </w:r>
      <w:r>
        <w:t xml:space="preserve"> </w:t>
      </w:r>
      <w:r>
        <w:t xml:space="preserve">[</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1.33, Chapter 626, Acts of the 73rd Legislature, Regular Session, 1993,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permitted withdrawals from the aquifer, a municipally owned utility owned by the City of San Antonio, without a permit, may withdraw groundwater from the aquifer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uses the groundwater to supply a military installation with water for human consumption, irrigation, operations, mission support, or infrastructure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utility and the military installation enter into a contract requiring the installation to reduce its groundwater withdrawals from the aquifer by the same amount of withdrawn water the installation receives from the utility;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utility complies with rules adopted by the authority that allow the authority to monitor groundwater withdrawals from the aquifer by the utility and determine amounts of groundwater exempted from permitting in accordance with this subsection, including rules requiring the reporting of amounts supplied by the utility to the military installation and amounts by which the military installation reduces the installation's groundwater withdrawals from the aquifer.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of this section does not alter the obligations of a military installation under a biological opinion issued by a federal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amount of water provided by a municipally owned utility to a military installation under Subsection (e) of this section may not exceed the maximum amount of water that the military installation is authorized to withdraw from the aquifer under a biological opinion issued by a federal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