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baccalaureate degree programs offered by certain public junior colleges.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130.306, Education Code, is amended by amending Subsection (b) and adding Subsection (d) to read as</w:t>
      </w:r>
    </w:p>
    <w:p w:rsidR="003F3435" w:rsidRDefault="0032493E">
      <w:pPr>
        <w:spacing w:line="480" w:lineRule="auto"/>
        <w:jc w:val="both"/>
      </w:pPr>
      <w:r>
        <w:t xml:space="preserve">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</w:t>
      </w:r>
      <w:r>
        <w:rPr>
          <w:u w:val="single"/>
        </w:rPr>
        <w:t xml:space="preserve">otherwise</w:t>
      </w:r>
      <w:r>
        <w:t xml:space="preserve"> provided by </w:t>
      </w:r>
      <w:r>
        <w:rPr>
          <w:u w:val="single"/>
        </w:rPr>
        <w:t xml:space="preserve">this section</w:t>
      </w:r>
      <w:r>
        <w:t xml:space="preserve"> [</w:t>
      </w:r>
      <w:r>
        <w:rPr>
          <w:strike/>
        </w:rPr>
        <w:t xml:space="preserve">Subsection (a)</w:t>
      </w:r>
      <w:r>
        <w:t xml:space="preserve">], a public junior college offering a baccalaureate degree program under this subchapter may not offer more than three</w:t>
      </w:r>
    </w:p>
    <w:p w:rsidR="003F3435" w:rsidRDefault="0032493E">
      <w:pPr>
        <w:spacing w:line="480" w:lineRule="auto"/>
        <w:jc w:val="both"/>
      </w:pPr>
      <w:r>
        <w:t xml:space="preserve">baccalaureate degree programs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At any time, Collin County Community College may</w:t>
      </w:r>
    </w:p>
    <w:p w:rsidR="003F3435" w:rsidRDefault="0032493E">
      <w:pPr>
        <w:spacing w:line="480" w:lineRule="auto"/>
        <w:jc w:val="both"/>
      </w:pPr>
      <w:r>
        <w:rPr>
          <w:u w:val="single"/>
        </w:rPr>
        <w:t xml:space="preserve">offer no more than five baccalaureate degree programs under this</w:t>
      </w:r>
    </w:p>
    <w:p w:rsidR="003F3435" w:rsidRDefault="0032493E">
      <w:pPr>
        <w:spacing w:line="480" w:lineRule="auto"/>
        <w:jc w:val="both"/>
      </w:pPr>
      <w:r>
        <w:rPr>
          <w:u w:val="single"/>
        </w:rPr>
        <w:t xml:space="preserve">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</w:t>
      </w:r>
    </w:p>
    <w:p w:rsidR="003F3435" w:rsidRDefault="0032493E">
      <w:pPr>
        <w:spacing w:line="480" w:lineRule="auto"/>
        <w:jc w:val="both"/>
      </w:pPr>
      <w:r>
        <w:t xml:space="preserve">a vote of two-thirds of all the members elected to each house, as</w:t>
      </w:r>
    </w:p>
    <w:p w:rsidR="003F3435" w:rsidRDefault="0032493E">
      <w:pPr>
        <w:spacing w:line="480" w:lineRule="auto"/>
        <w:jc w:val="both"/>
      </w:pPr>
      <w:r>
        <w:t xml:space="preserve">provided by Section 39, Article III, Texas Constitution.  If this</w:t>
      </w:r>
    </w:p>
    <w:p w:rsidR="003F3435" w:rsidRDefault="0032493E">
      <w:pPr>
        <w:spacing w:line="480" w:lineRule="auto"/>
        <w:jc w:val="both"/>
      </w:pPr>
      <w:r>
        <w:t xml:space="preserve">Act does not receive the vote necessary for immediate effect, this</w:t>
      </w:r>
    </w:p>
    <w:p w:rsidR="003F3435" w:rsidRDefault="0032493E">
      <w:pPr>
        <w:spacing w:line="480" w:lineRule="auto"/>
        <w:jc w:val="both"/>
      </w:pPr>
      <w:r>
        <w:t xml:space="preserve">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