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1572</w:t>
      </w:r>
    </w:p>
    <w:p w:rsidR="003F3435" w:rsidRDefault="0032493E">
      <w:pPr>
        <w:ind w:firstLine="720"/>
        <w:jc w:val="both"/>
      </w:pPr>
      <w:r>
        <w:t xml:space="preserve">(Schofield)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numbering and signing of ballots by early voting clerks and deputy early voting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85.0311,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85.0311.</w:t>
      </w:r>
      <w:r xml:space="preserve">
        <w:t> </w:t>
      </w:r>
      <w:r xml:space="preserve">
        <w:t> </w:t>
      </w:r>
      <w:r>
        <w:rPr>
          <w:u w:val="single"/>
        </w:rPr>
        <w:t xml:space="preserve">DEPUTY</w:t>
      </w:r>
      <w:r>
        <w:t xml:space="preserve"> EARLY VOTING CLERK TO SIGN BALLOTS.  (a) </w:t>
      </w:r>
      <w:r>
        <w:t xml:space="preserve"> </w:t>
      </w:r>
      <w:r>
        <w:t xml:space="preserve">The </w:t>
      </w:r>
      <w:r>
        <w:rPr>
          <w:u w:val="single"/>
        </w:rPr>
        <w:t xml:space="preserve">deputy</w:t>
      </w:r>
      <w:r>
        <w:t xml:space="preserve"> early voting clerk's </w:t>
      </w:r>
      <w:r>
        <w:rPr>
          <w:u w:val="single"/>
        </w:rPr>
        <w:t xml:space="preserve">signature or</w:t>
      </w:r>
      <w:r>
        <w:t xml:space="preserve"> initials shall be placed on the back of each ballot to be used at the polling place </w:t>
      </w:r>
      <w:r>
        <w:rPr>
          <w:u w:val="single"/>
        </w:rPr>
        <w:t xml:space="preserve">where the deputy early voting clerk accepts voters voting by personal appearance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deputy</w:t>
      </w:r>
      <w:r>
        <w:t xml:space="preserve"> early voting clerk </w:t>
      </w:r>
      <w:r>
        <w:rPr>
          <w:u w:val="single"/>
        </w:rPr>
        <w:t xml:space="preserve">at a polling place</w:t>
      </w:r>
      <w:r>
        <w:t xml:space="preserve"> shall enter the </w:t>
      </w:r>
      <w:r>
        <w:rPr>
          <w:u w:val="single"/>
        </w:rPr>
        <w:t xml:space="preserve">signature or</w:t>
      </w:r>
      <w:r>
        <w:t xml:space="preserve"> initials </w:t>
      </w:r>
      <w:r>
        <w:rPr>
          <w:u w:val="single"/>
        </w:rPr>
        <w:t xml:space="preserve">of the deputy early voting clerk</w:t>
      </w:r>
      <w:r>
        <w:t xml:space="preserve"> on each ballot [</w:t>
      </w:r>
      <w:r>
        <w:rPr>
          <w:strike/>
        </w:rPr>
        <w:t xml:space="preserve">or a deputy early voting clerk shall stamp a facsimile of the initials on each ballot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signing of ballots under this section need not be completed before the polls open, but an unsigned ballot may not be made available for selection by a voter.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duties of a deputy early voting clerk and the placement of a signature or initials required by this section may not be satisfied using automation of any type.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adopt a rule modifying or waiving the requirements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213, Election Code, is amended by adding Section 213.017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213.017.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RECOUNT OF CERTAIN BALLOTS.  During a recount, ballots that do not comply with the requirements of Section 85.0311 shall be counted separately.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