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87R9714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proof of identification presented by a voter.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18.005, Election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Each original and supplemental list of registered voters must:</w:t>
      </w:r>
    </w:p>
    <w:p w:rsidR="003F3435" w:rsidRDefault="0032493E">
      <w:pPr>
        <w:spacing w:line="480" w:lineRule="auto"/>
        <w:ind w:firstLine="1440"/>
        <w:jc w:val="both"/>
      </w:pPr>
      <w:r>
        <w:t xml:space="preserve">(1)</w:t>
      </w:r>
      <w:r xml:space="preserve">
        <w:t> </w:t>
      </w:r>
      <w:r xml:space="preserve">
        <w:t> </w:t>
      </w:r>
      <w:r>
        <w:t xml:space="preserve">contain the voter's name, date of birth, and registration number as provided by the statewide computerized voter registration list;</w:t>
      </w:r>
    </w:p>
    <w:p w:rsidR="003F3435" w:rsidRDefault="0032493E">
      <w:pPr>
        <w:spacing w:line="480" w:lineRule="auto"/>
        <w:ind w:firstLine="1440"/>
        <w:jc w:val="both"/>
      </w:pPr>
      <w:r>
        <w:t xml:space="preserve">(2)</w:t>
      </w:r>
      <w:r xml:space="preserve">
        <w:t> </w:t>
      </w:r>
      <w:r xml:space="preserve">
        <w:t> </w:t>
      </w:r>
      <w:r>
        <w:t xml:space="preserve">contain the voter's residence address, except as provided by Subsections (b) and (c) or Section 18.0051;</w:t>
      </w:r>
    </w:p>
    <w:p w:rsidR="003F3435" w:rsidRDefault="0032493E">
      <w:pPr>
        <w:spacing w:line="480" w:lineRule="auto"/>
        <w:ind w:firstLine="1440"/>
        <w:jc w:val="both"/>
      </w:pPr>
      <w:r>
        <w:t xml:space="preserve">(3)</w:t>
      </w:r>
      <w:r xml:space="preserve">
        <w:t> </w:t>
      </w:r>
      <w:r xml:space="preserve">
        <w:t> </w:t>
      </w:r>
      <w:r>
        <w:t xml:space="preserve">be arranged alphabetically by voter name;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contain the notation required by Section 15.111</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contain the voter's photograph if provided to the registrar under an agreement made under Subsection (d)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voter registrar shall enter into an agreement with the Department of Public Safety under which a photograph in the database of the Department of Public Safety is provided to the registrar if the photograph is of a registered voter in the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63.001(b), (d), and (e), Election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(h), on offering to vote, a voter must present to an election officer at the polling place[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one form of photo identification listed in Section 63.0101(a)[</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form of identification listed in Section 63.0101(b) accompanied by the declaration described by Subsection (i)</w:t>
      </w:r>
      <w:r>
        <w:t xml:space="preserve">].</w:t>
      </w:r>
    </w:p>
    <w:p w:rsidR="003F3435" w:rsidRDefault="0032493E">
      <w:pPr>
        <w:spacing w:line="480" w:lineRule="auto"/>
        <w:ind w:firstLine="720"/>
        <w:jc w:val="both"/>
      </w:pPr>
      <w:r>
        <w:t xml:space="preserve">(d)</w:t>
      </w:r>
      <w:r xml:space="preserve">
        <w:t> </w:t>
      </w:r>
      <w:r xml:space="preserve">
        <w:t> </w:t>
      </w:r>
      <w:r>
        <w:t xml:space="preserve">If, as determined under Subsection (c), the voter's name is on the precinct list of registered voters and the voter's identity can be verified from the documentation presented under Subsection (b), the voter shall be accepted for voting. </w:t>
      </w:r>
      <w:r>
        <w:t xml:space="preserve"> </w:t>
      </w:r>
      <w:r>
        <w:t xml:space="preserve">[</w:t>
      </w:r>
      <w:r>
        <w:rPr>
          <w:strike/>
        </w:rPr>
        <w:t xml:space="preserve">An election officer may not question the reasonableness of an impediment sworn to by a voter in a declaration described by Subsection (i).</w:t>
      </w:r>
      <w:r>
        <w:t xml:space="preserve">]</w:t>
      </w:r>
    </w:p>
    <w:p w:rsidR="003F3435" w:rsidRDefault="0032493E">
      <w:pPr>
        <w:spacing w:line="480" w:lineRule="auto"/>
        <w:ind w:firstLine="720"/>
        <w:jc w:val="both"/>
      </w:pPr>
      <w:r>
        <w:t xml:space="preserve">(e)</w:t>
      </w:r>
      <w:r xml:space="preserve">
        <w:t> </w:t>
      </w:r>
      <w:r xml:space="preserve">
        <w:t> </w:t>
      </w:r>
      <w:r>
        <w:t xml:space="preserve">On accepting a voter, an election officer shall indicate beside the voter's name on the list of registered voters that the voter is accepted for voting. </w:t>
      </w:r>
      <w:r>
        <w:t xml:space="preserve"> </w:t>
      </w:r>
      <w:r>
        <w:t xml:space="preserve">[</w:t>
      </w:r>
      <w:r>
        <w:rPr>
          <w:strike/>
        </w:rPr>
        <w:t xml:space="preserve">If the voter executes a declaration of reasonable impediment to meet the requirement for identification under Subsection (b), the election officer must affix the voter's voter registration number to the declaration either in numeric or bar code form.</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63.004(a),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may prescribe forms that combine the poll list, the signature roster, or any other form used in connection with the acceptance of voters at polling places with each other or with the list of registered voters. </w:t>
      </w:r>
      <w:r>
        <w:t xml:space="preserve"> </w:t>
      </w:r>
      <w:r>
        <w:t xml:space="preserve">The secretary shall prescribe any special instructions necessary for using the combination forms. </w:t>
      </w:r>
      <w:r>
        <w:t xml:space="preserve"> </w:t>
      </w:r>
      <w:r>
        <w:t xml:space="preserve">[</w:t>
      </w:r>
      <w:r>
        <w:rPr>
          <w:strike/>
        </w:rPr>
        <w:t xml:space="preserve">The combination forms must include space for an election officer to indicate whether a voter executed a declaration of reasonable impediment under Section 63.001(i).</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w:t>
      </w:r>
      <w:r>
        <w:rPr>
          <w:u w:val="single"/>
        </w:rPr>
        <w:t xml:space="preserve">voter</w:t>
      </w:r>
      <w:r>
        <w:t xml:space="preserve"> [</w:t>
      </w:r>
      <w:r>
        <w:rPr>
          <w:strike/>
        </w:rPr>
        <w:t xml:space="preserve">person</w:t>
      </w:r>
      <w:r>
        <w:t xml:space="preserve">] by the Department of Public Safety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w:t>
      </w:r>
      <w:r>
        <w:rPr>
          <w:u w:val="single"/>
        </w:rPr>
        <w:t xml:space="preserve">voter's</w:t>
      </w:r>
      <w:r>
        <w:t xml:space="preserve"> [</w:t>
      </w:r>
      <w:r>
        <w:rPr>
          <w:strike/>
        </w:rPr>
        <w:t xml:space="preserve">person's</w:t>
      </w:r>
      <w:r>
        <w:t xml:space="preserve">]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w:t>
      </w:r>
      <w:r>
        <w:rPr>
          <w:u w:val="single"/>
        </w:rPr>
        <w:t xml:space="preserve">voter</w:t>
      </w:r>
      <w:r>
        <w:t xml:space="preserve"> [</w:t>
      </w:r>
      <w:r>
        <w:rPr>
          <w:strike/>
        </w:rPr>
        <w:t xml:space="preserve">person</w:t>
      </w:r>
      <w:r>
        <w:t xml:space="preserve">] that contains the </w:t>
      </w:r>
      <w:r>
        <w:rPr>
          <w:u w:val="single"/>
        </w:rPr>
        <w:t xml:space="preserve">voter's</w:t>
      </w:r>
      <w:r>
        <w:t xml:space="preserve"> [</w:t>
      </w:r>
      <w:r>
        <w:rPr>
          <w:strike/>
        </w:rPr>
        <w:t xml:space="preserve">person's</w:t>
      </w:r>
      <w:r>
        <w:t xml:space="preserve">]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w:t>
      </w:r>
      <w:r>
        <w:rPr>
          <w:u w:val="single"/>
        </w:rPr>
        <w:t xml:space="preserve">voter</w:t>
      </w:r>
      <w:r>
        <w:t xml:space="preserve"> [</w:t>
      </w:r>
      <w:r>
        <w:rPr>
          <w:strike/>
        </w:rPr>
        <w:t xml:space="preserve">person</w:t>
      </w:r>
      <w:r>
        <w:t xml:space="preserve">] that has not expired or that expired no earlier than four years before the date of presentation;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license to carry a handgun issued to the </w:t>
      </w:r>
      <w:r>
        <w:rPr>
          <w:u w:val="single"/>
        </w:rPr>
        <w:t xml:space="preserve">voter</w:t>
      </w:r>
      <w:r>
        <w:t xml:space="preserve"> [</w:t>
      </w:r>
      <w:r>
        <w:rPr>
          <w:strike/>
        </w:rPr>
        <w:t xml:space="preserve">person</w:t>
      </w:r>
      <w:r>
        <w:t xml:space="preserve">] by the Department of Public Safety that has not expired or that expired no earlier than four years before the date of presentation</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official Native American identification card or tribal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the voter's photograph and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issued by a tribal organization or by a tribe that is federally recognized and located in this state;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identification card issued by an institution of higher education located in this state that contains the voter's photograph and identifies the voter as a citizen of the United States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84.002, Election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 photograph or copy of a form of photo identification listed in Section 63.0101(a);</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 and</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63.0101(c) applies to documentation provided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r>
        <w:rPr>
          <w:u w:val="single"/>
        </w:rPr>
        <w:t xml:space="preserve">;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statement informing the applicant of the requirement that the applicant include a photograph or copy of identification described by Section 84.002(a)(1-a)</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86.001,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application does not include a photograph or copy of a form of photo identification listed in Section 63.0101(a), the clerk shall reject the application.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272.011(b),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prepare the translation for election materials required to be provided in a language other than English or Spanish for the following state prescribed voter forms:</w:t>
      </w:r>
    </w:p>
    <w:p w:rsidR="003F3435" w:rsidRDefault="0032493E">
      <w:pPr>
        <w:spacing w:line="480" w:lineRule="auto"/>
        <w:ind w:firstLine="1440"/>
        <w:jc w:val="both"/>
      </w:pPr>
      <w:r>
        <w:t xml:space="preserve">(1)</w:t>
      </w:r>
      <w:r xml:space="preserve">
        <w:t> </w:t>
      </w:r>
      <w:r xml:space="preserve">
        <w:t> </w:t>
      </w:r>
      <w:r>
        <w:t xml:space="preserve">voter registration application form required by Section 13.002;</w:t>
      </w:r>
    </w:p>
    <w:p w:rsidR="003F3435" w:rsidRDefault="0032493E">
      <w:pPr>
        <w:spacing w:line="480" w:lineRule="auto"/>
        <w:ind w:firstLine="1440"/>
        <w:jc w:val="both"/>
      </w:pPr>
      <w:r>
        <w:t xml:space="preserve">(2)</w:t>
      </w:r>
      <w:r xml:space="preserve">
        <w:t> </w:t>
      </w:r>
      <w:r xml:space="preserve">
        <w:t> </w:t>
      </w:r>
      <w:r>
        <w:t xml:space="preserve">the confirmation form required by Section 15.051;</w:t>
      </w:r>
    </w:p>
    <w:p w:rsidR="003F3435" w:rsidRDefault="0032493E">
      <w:pPr>
        <w:spacing w:line="480" w:lineRule="auto"/>
        <w:ind w:firstLine="1440"/>
        <w:jc w:val="both"/>
      </w:pPr>
      <w:r>
        <w:t xml:space="preserve">(3)</w:t>
      </w:r>
      <w:r xml:space="preserve">
        <w:t> </w:t>
      </w:r>
      <w:r xml:space="preserve">
        <w:t> </w:t>
      </w:r>
      <w:r>
        <w:t xml:space="preserve">the voting instruction poster required by Section 62.011;</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reasonable impediment declaration required by Section 63.001(b);</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statement of residence form required by Section 63.0011;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provisional ballot affidavit required by Section 63.011;</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application for a ballot by mail required by Section 84.011;</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carrier envelope and voting instructions required by Section 86.013;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any other voter forms that the secretary of state identifies as frequently used and for which state resources are otherwise available.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H, Chapter 411, Government Code, is amended by adding Section 411.1791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411.1791.</w:t>
      </w:r>
      <w:r>
        <w:rPr>
          <w:u w:val="single"/>
        </w:rPr>
        <w:t xml:space="preserve"> </w:t>
      </w:r>
      <w:r>
        <w:rPr>
          <w:u w:val="single"/>
        </w:rPr>
        <w:t xml:space="preserve"> </w:t>
      </w:r>
      <w:r>
        <w:rPr>
          <w:u w:val="single"/>
        </w:rPr>
        <w:t xml:space="preserve">FORM OF NONCITIZEN LICENSE. </w:t>
      </w:r>
      <w:r>
        <w:rPr>
          <w:u w:val="single"/>
        </w:rPr>
        <w:t xml:space="preserve"> </w:t>
      </w:r>
      <w:r>
        <w:rPr>
          <w:u w:val="single"/>
        </w:rPr>
        <w:t xml:space="preserve">In adopting the form of a license under Section 411.179(a), the department shall ensure that a license issued to a person who is not a citizen of the United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substantially different design from a license issued to a person who is a citizen;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displays the word "NONCITIZEN" on both the front and back of the license.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H, Chapter 411, Government Code, is amended by adding Section 411.1955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411.1955.</w:t>
      </w:r>
      <w:r>
        <w:rPr>
          <w:u w:val="single"/>
        </w:rPr>
        <w:t xml:space="preserve"> </w:t>
      </w:r>
      <w:r>
        <w:rPr>
          <w:u w:val="single"/>
        </w:rPr>
        <w:t xml:space="preserve"> </w:t>
      </w:r>
      <w:r>
        <w:rPr>
          <w:u w:val="single"/>
        </w:rPr>
        <w:t xml:space="preserve">EXEMPTION FOR INDIGENT INDIVIDUALS.  (a) In this section, "indigent" means a person who is not financially able to afford a fee under this subchapter.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indigent individual is entitled to an exemption from the payment of fees for the issuance of an original or renewed license under this subchapter.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adopt criteria and a process to determine if an individual is indigent and any other rules or procedures necessary to implement this section.</w:t>
      </w:r>
      <w:r>
        <w:t xml:space="preserve"> </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B, Chapter 531, Government Code, is amended by adding Section 531.024132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531.024132.</w:t>
      </w:r>
      <w:r>
        <w:rPr>
          <w:u w:val="single"/>
        </w:rPr>
        <w:t xml:space="preserve"> </w:t>
      </w:r>
      <w:r>
        <w:rPr>
          <w:u w:val="single"/>
        </w:rPr>
        <w:t xml:space="preserve"> </w:t>
      </w:r>
      <w:r>
        <w:rPr>
          <w:u w:val="single"/>
        </w:rPr>
        <w:t xml:space="preserve">VOTER IDENTIFICATION ACQUISITION FOR INDIVIDUALS WITH A DISABILITY.  (a) The commission shall develop and implement a voter identification acquisition program to assist an individual with a disability who is registered to vote in obtaining an original, renewal, or duplicate form of photo  identification listed in Section 63.0101(a), Election Code,  by: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the individual with transportation to the office of a state or federal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coordinating with an employee of a state or federal agency to transport the employee to the individual's home or another location convenient to the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necessary to implement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E, Chapter 521, Transportation Code, is amended by adding Section 521.1011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521.1011.</w:t>
      </w:r>
      <w:r>
        <w:rPr>
          <w:u w:val="single"/>
        </w:rPr>
        <w:t xml:space="preserve"> </w:t>
      </w:r>
      <w:r>
        <w:rPr>
          <w:u w:val="single"/>
        </w:rPr>
        <w:t xml:space="preserve"> </w:t>
      </w:r>
      <w:r>
        <w:rPr>
          <w:u w:val="single"/>
        </w:rPr>
        <w:t xml:space="preserve">DESIGNATOR ON CERTIFICATE ISSUED TO NONCITIZEN. </w:t>
      </w:r>
      <w:r>
        <w:rPr>
          <w:u w:val="single"/>
        </w:rPr>
        <w:t xml:space="preserve"> </w:t>
      </w:r>
      <w:r>
        <w:rPr>
          <w:u w:val="single"/>
        </w:rPr>
        <w:t xml:space="preserve">A personal identification certificate issued to a person who is not a citizen of the United States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 substantially different design from a personal identification certificate issued to a person who is a citizen;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 the word "NONCITIZEN" on both the front and back of the certificate.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F, Chapter 521, Transportation Code, is amended by adding Section 521.1231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521.1231.</w:t>
      </w:r>
      <w:r>
        <w:rPr>
          <w:u w:val="single"/>
        </w:rPr>
        <w:t xml:space="preserve"> </w:t>
      </w:r>
      <w:r>
        <w:rPr>
          <w:u w:val="single"/>
        </w:rPr>
        <w:t xml:space="preserve"> </w:t>
      </w:r>
      <w:r>
        <w:rPr>
          <w:u w:val="single"/>
        </w:rPr>
        <w:t xml:space="preserve">DESIGNATOR ON LICENSE ISSUED TO NONCITIZEN. </w:t>
      </w:r>
      <w:r>
        <w:rPr>
          <w:u w:val="single"/>
        </w:rPr>
        <w:t xml:space="preserve"> </w:t>
      </w:r>
      <w:r>
        <w:rPr>
          <w:u w:val="single"/>
        </w:rPr>
        <w:t xml:space="preserve">A driver's license issued to an applicant who is not a citizen of the United States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 substantially different design from a driver's license issued to a person who is a citizen;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 the word "NONCITIZEN" on both the front and back of the license.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R, Chapter 521, Transportation Code, is amended by adding Section 521.4268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521.4268.</w:t>
      </w:r>
      <w:r>
        <w:rPr>
          <w:u w:val="single"/>
        </w:rPr>
        <w:t xml:space="preserve"> </w:t>
      </w:r>
      <w:r>
        <w:rPr>
          <w:u w:val="single"/>
        </w:rPr>
        <w:t xml:space="preserve"> </w:t>
      </w:r>
      <w:r>
        <w:rPr>
          <w:u w:val="single"/>
        </w:rPr>
        <w:t xml:space="preserve">EXEMPTION FOR INDIGENT INDIVIDUALS.  (a) In this section, "indigent" means a person who is not financially able to afford a fee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indigent individual is entitled to an exemption from the payment of fees under this chapter for the issuance of a driver's license or personal identification certificate.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adopt criteria and a process to determine if an individual is indigent and any other rules or procedures necessary to implement this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63.001(i);</w:t>
      </w:r>
    </w:p>
    <w:p w:rsidR="003F3435" w:rsidRDefault="0032493E">
      <w:pPr>
        <w:spacing w:line="480" w:lineRule="auto"/>
        <w:ind w:firstLine="1440"/>
        <w:jc w:val="both"/>
      </w:pPr>
      <w:r>
        <w:t xml:space="preserve">(2)</w:t>
      </w:r>
      <w:r xml:space="preserve">
        <w:t> </w:t>
      </w:r>
      <w:r xml:space="preserve">
        <w:t> </w:t>
      </w:r>
      <w:r>
        <w:t xml:space="preserve">Section 63.0013; and</w:t>
      </w:r>
    </w:p>
    <w:p w:rsidR="003F3435" w:rsidRDefault="0032493E">
      <w:pPr>
        <w:spacing w:line="480" w:lineRule="auto"/>
        <w:ind w:firstLine="1440"/>
        <w:jc w:val="both"/>
      </w:pPr>
      <w:r>
        <w:t xml:space="preserve">(3)</w:t>
      </w:r>
      <w:r xml:space="preserve">
        <w:t> </w:t>
      </w:r>
      <w:r xml:space="preserve">
        <w:t> </w:t>
      </w:r>
      <w:r>
        <w:t xml:space="preserve">Section 63.0101(b).</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changes in law made by this Act apply only to an application to vote an early voting ballot by mail submitted on or after the effective date of this Act. 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apply only to a license to carry a handgun, personal identification certificate, or driver's license issued or renewed on or after the effective date of this Act.  A license to carry a handgun, personal identification certificate, or driver's license issued or renewed before the effective date of this Act is governed by the law in effect when the license or certificate was issued or renewed,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