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1646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abuse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261.001, Family Code, is amended by amending Subdivision (1) and adding Subdivision (3-a) to read as follows:</w:t>
      </w:r>
    </w:p>
    <w:p w:rsidR="003F3435" w:rsidRDefault="0032493E">
      <w:pPr>
        <w:spacing w:line="480" w:lineRule="auto"/>
        <w:ind w:firstLine="1440"/>
        <w:jc w:val="both"/>
      </w:pPr>
      <w:r>
        <w:t xml:space="preserve">(1)</w:t>
      </w:r>
      <w:r xml:space="preserve">
        <w:t> </w:t>
      </w:r>
      <w:r xml:space="preserve">
        <w:t> </w:t>
      </w:r>
      <w:r>
        <w:t xml:space="preserve">"Abuse"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includes the following acts or omissions by a person:</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880"/>
        <w:jc w:val="both"/>
      </w:pPr>
      <w:r>
        <w:rPr>
          <w:u w:val="single"/>
        </w:rPr>
        <w:t xml:space="preserve">(v)</w:t>
      </w:r>
      <w:r xml:space="preserve">
        <w:t> </w:t>
      </w:r>
      <w:r>
        <w:t xml:space="preserve">[</w:t>
      </w:r>
      <w:r>
        <w:rPr>
          <w:strike/>
        </w:rPr>
        <w:t xml:space="preserve">(E)</w:t>
      </w:r>
      <w:r>
        <w:t xml:space="preserve">]</w:t>
      </w:r>
      <w:r xml:space="preserve">
        <w:t> </w:t>
      </w:r>
      <w:r xml:space="preserve">
        <w:t> </w:t>
      </w:r>
      <w:r>
        <w:t xml:space="preserve">sexual conduct harmful to a child's mental, emotional, or physical welfare, including conduct that constitutes the offense of continuous sexual abuse of young child or children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880"/>
        <w:jc w:val="both"/>
      </w:pPr>
      <w:r>
        <w:rPr>
          <w:u w:val="single"/>
        </w:rPr>
        <w:t xml:space="preserve">(vi)</w:t>
      </w:r>
      <w:r xml:space="preserve">
        <w:t> </w:t>
      </w:r>
      <w:r>
        <w:t xml:space="preserve">[</w:t>
      </w:r>
      <w:r>
        <w:rPr>
          <w:strike/>
        </w:rPr>
        <w:t xml:space="preserve">(F)</w:t>
      </w:r>
      <w:r>
        <w:t xml:space="preserve">]</w:t>
      </w:r>
      <w:r xml:space="preserve">
        <w:t> </w:t>
      </w:r>
      <w:r xml:space="preserve">
        <w:t> </w:t>
      </w:r>
      <w:r>
        <w:t xml:space="preserve">failure to make a reasonable effort to prevent sexual conduct harmful to a child;</w:t>
      </w:r>
    </w:p>
    <w:p w:rsidR="003F3435" w:rsidRDefault="0032493E">
      <w:pPr>
        <w:spacing w:line="480" w:lineRule="auto"/>
        <w:ind w:firstLine="2880"/>
        <w:jc w:val="both"/>
      </w:pPr>
      <w:r>
        <w:rPr>
          <w:u w:val="single"/>
        </w:rPr>
        <w:t xml:space="preserve">(vii)</w:t>
      </w:r>
      <w:r xml:space="preserve">
        <w:t> </w:t>
      </w:r>
      <w:r>
        <w:t xml:space="preserve">[</w:t>
      </w:r>
      <w:r>
        <w:rPr>
          <w:strike/>
        </w:rPr>
        <w:t xml:space="preserve">(G)</w:t>
      </w:r>
      <w:r>
        <w:t xml:space="preserve">]</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prostitution under Section 43.02(b), Penal Code, or compelling prostitution under Section 43.05(a)(2), Penal Code;</w:t>
      </w:r>
    </w:p>
    <w:p w:rsidR="003F3435" w:rsidRDefault="0032493E">
      <w:pPr>
        <w:spacing w:line="480" w:lineRule="auto"/>
        <w:ind w:firstLine="2880"/>
        <w:jc w:val="both"/>
      </w:pPr>
      <w:r>
        <w:rPr>
          <w:u w:val="single"/>
        </w:rPr>
        <w:t xml:space="preserve">(viii)</w:t>
      </w:r>
      <w:r xml:space="preserve">
        <w:t> </w:t>
      </w:r>
      <w:r>
        <w:t xml:space="preserve">[</w:t>
      </w:r>
      <w:r>
        <w:rPr>
          <w:strike/>
        </w:rPr>
        <w:t xml:space="preserve">(H)</w:t>
      </w:r>
      <w:r>
        <w:t xml:space="preserve">]</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880"/>
        <w:jc w:val="both"/>
      </w:pPr>
      <w:r>
        <w:rPr>
          <w:u w:val="single"/>
        </w:rPr>
        <w:t xml:space="preserve">(ix)</w:t>
      </w:r>
      <w:r xml:space="preserve">
        <w:t> </w:t>
      </w:r>
      <w:r>
        <w:t xml:space="preserve">[</w:t>
      </w:r>
      <w:r>
        <w:rPr>
          <w:strike/>
        </w:rPr>
        <w:t xml:space="preserve">(I)</w:t>
      </w:r>
      <w:r>
        <w:t xml:space="preserve">]</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880"/>
        <w:jc w:val="both"/>
      </w:pPr>
      <w:r>
        <w:rPr>
          <w:u w:val="single"/>
        </w:rPr>
        <w:t xml:space="preserve">(x)</w:t>
      </w:r>
      <w:r xml:space="preserve">
        <w:t> </w:t>
      </w:r>
      <w:r>
        <w:t xml:space="preserve">[</w:t>
      </w:r>
      <w:r>
        <w:rPr>
          <w:strike/>
        </w:rPr>
        <w:t xml:space="preserve">(J)</w:t>
      </w:r>
      <w:r>
        <w:t xml:space="preserve">]</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880"/>
        <w:jc w:val="both"/>
      </w:pPr>
      <w:r>
        <w:rPr>
          <w:u w:val="single"/>
        </w:rPr>
        <w:t xml:space="preserve">(xi)</w:t>
      </w:r>
      <w:r xml:space="preserve">
        <w:t> </w:t>
      </w:r>
      <w:r>
        <w:t xml:space="preserve">[</w:t>
      </w:r>
      <w:r>
        <w:rPr>
          <w:strike/>
        </w:rPr>
        <w:t xml:space="preserve">(K)</w:t>
      </w:r>
      <w:r>
        <w:t xml:space="preserve">]</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880"/>
        <w:jc w:val="both"/>
      </w:pPr>
      <w:r>
        <w:rPr>
          <w:u w:val="single"/>
        </w:rPr>
        <w:t xml:space="preserve">(xii)</w:t>
      </w:r>
      <w:r xml:space="preserve">
        <w:t> </w:t>
      </w:r>
      <w:r>
        <w:t xml:space="preserve">[</w:t>
      </w:r>
      <w:r>
        <w:rPr>
          <w:strike/>
        </w:rPr>
        <w:t xml:space="preserve">(L)</w:t>
      </w:r>
      <w:r>
        <w:t xml:space="preserve">]</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w:t>
      </w:r>
      <w:r>
        <w:rPr>
          <w:strike/>
        </w:rPr>
        <w:t xml:space="preserve">or</w:t>
      </w:r>
      <w:r>
        <w:t xml:space="preserve">]</w:t>
      </w:r>
    </w:p>
    <w:p w:rsidR="003F3435" w:rsidRDefault="0032493E">
      <w:pPr>
        <w:spacing w:line="480" w:lineRule="auto"/>
        <w:ind w:firstLine="2880"/>
        <w:jc w:val="both"/>
      </w:pPr>
      <w:r>
        <w:rPr>
          <w:u w:val="single"/>
        </w:rPr>
        <w:t xml:space="preserve">(xiii)</w:t>
      </w:r>
      <w:r xml:space="preserve">
        <w:t> </w:t>
      </w:r>
      <w:r>
        <w:t xml:space="preserve">[</w:t>
      </w:r>
      <w:r>
        <w:rPr>
          <w:strike/>
        </w:rPr>
        <w:t xml:space="preserve">(M)</w:t>
      </w:r>
      <w:r>
        <w:t xml:space="preserve">]</w:t>
      </w:r>
      <w:r xml:space="preserve">
        <w:t> </w:t>
      </w:r>
      <w:r xml:space="preserve">
        <w:t> </w:t>
      </w:r>
      <w:r>
        <w:t xml:space="preserve">forcing or coercing a child to enter into a marriage</w:t>
      </w:r>
      <w:r>
        <w:rPr>
          <w:u w:val="single"/>
        </w:rPr>
        <w:t xml:space="preserve">;</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administering or supplying, or consenting to or assisting in the administration or supply of, a puberty suppression prescription drug or cross-sex hormone to a child, other than an intersex child, for the purpose of gender transitioning or gender reassignment; or</w:t>
      </w:r>
    </w:p>
    <w:p w:rsidR="003F3435" w:rsidRDefault="0032493E">
      <w:pPr>
        <w:spacing w:line="480" w:lineRule="auto"/>
        <w:ind w:firstLine="2880"/>
        <w:jc w:val="both"/>
      </w:pPr>
      <w:r>
        <w:rPr>
          <w:u w:val="single"/>
        </w:rPr>
        <w:t xml:space="preserve">(xv)</w:t>
      </w:r>
      <w:r>
        <w:rPr>
          <w:u w:val="single"/>
        </w:rPr>
        <w:t xml:space="preserve"> </w:t>
      </w:r>
      <w:r>
        <w:rPr>
          <w:u w:val="single"/>
        </w:rPr>
        <w:t xml:space="preserve"> </w:t>
      </w:r>
      <w:r>
        <w:rPr>
          <w:u w:val="single"/>
        </w:rPr>
        <w:t xml:space="preserve">performing or consenting to the performance of surgery or another medical procedure on a child, other than an intersex child, for the purpose of gender transitioning or gender reassignment;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an act described by Subparagraph (xiv) if the act is the dispensing or delivery of a drug in accordance with Subtitle J, Title 3, Occupations Code, by a person licensed under that subtitle</w:t>
      </w:r>
      <w:r>
        <w:t xml:space="preserv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"Intersex child" means a child who is younger than 18 years of age and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inborn chromosomal, gonadal, genital, or endocrine characteristics, or a combination of those characteristics, that are not suited to the typical definition of male or female or are atypical for the determined sex of the child;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considered by a medical professional to have inborn chromosomal, gonadal, genital, or endocrine characteristics that are ambiguous or atypical for the determined sex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261.001, Family Code, do not apply to a person alleged to have committed abuse with respect to a child who:</w:t>
      </w:r>
    </w:p>
    <w:p w:rsidR="003F3435" w:rsidRDefault="0032493E">
      <w:pPr>
        <w:spacing w:line="480" w:lineRule="auto"/>
        <w:ind w:firstLine="1440"/>
        <w:jc w:val="both"/>
      </w:pPr>
      <w:r>
        <w:t xml:space="preserve">(1)</w:t>
      </w:r>
      <w:r xml:space="preserve">
        <w:t> </w:t>
      </w:r>
      <w:r xml:space="preserve">
        <w:t> </w:t>
      </w:r>
      <w:r>
        <w:t xml:space="preserve">was born on or before August 31, 2010; and</w:t>
      </w:r>
    </w:p>
    <w:p w:rsidR="003F3435" w:rsidRDefault="0032493E">
      <w:pPr>
        <w:spacing w:line="480" w:lineRule="auto"/>
        <w:ind w:firstLine="1440"/>
        <w:jc w:val="both"/>
      </w:pPr>
      <w:r>
        <w:t xml:space="preserve">(2)</w:t>
      </w:r>
      <w:r xml:space="preserve">
        <w:t> </w:t>
      </w:r>
      <w:r xml:space="preserve">
        <w:t> </w:t>
      </w:r>
      <w:r>
        <w:t xml:space="preserve">before the effective date of this Act, under the care of a licensed physician began taking puberty suppressant prescription drugs or cross-sex hormones or had any surgery or medical procedure performed for the purpose of gender transitioning or gender reassignment.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