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87R1264 JTS-D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1660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payroll deductions for state and local government employee organizations.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22.001(a),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employee </w:t>
      </w:r>
      <w:r>
        <w:rPr>
          <w:u w:val="single"/>
        </w:rPr>
        <w:t xml:space="preserve">who is employed in a professional law enforcement capacity</w:t>
      </w:r>
      <w:r>
        <w:t xml:space="preserve"> is entitled to have an amount deducted from the employee's salary for membership fees or dues to a professional organization.  The employee must:</w:t>
      </w:r>
    </w:p>
    <w:p w:rsidR="003F3435" w:rsidRDefault="0032493E">
      <w:pPr>
        <w:spacing w:line="480" w:lineRule="auto"/>
        <w:ind w:firstLine="1440"/>
        <w:jc w:val="both"/>
      </w:pPr>
      <w:r>
        <w:t xml:space="preserve">(1)</w:t>
      </w:r>
      <w:r xml:space="preserve">
        <w:t> </w:t>
      </w:r>
      <w:r xml:space="preserve">
        <w:t> </w:t>
      </w:r>
      <w:r>
        <w:t xml:space="preserve">file with the district a signed written request identifying the organization and specifying the number of pay periods per year the deductions are to be made; and</w:t>
      </w:r>
    </w:p>
    <w:p w:rsidR="003F3435" w:rsidRDefault="0032493E">
      <w:pPr>
        <w:spacing w:line="480" w:lineRule="auto"/>
        <w:ind w:firstLine="1440"/>
        <w:jc w:val="both"/>
      </w:pPr>
      <w:r>
        <w:t xml:space="preserve">(2)</w:t>
      </w:r>
      <w:r xml:space="preserve">
        <w:t> </w:t>
      </w:r>
      <w:r xml:space="preserve">
        <w:t> </w:t>
      </w:r>
      <w:r>
        <w:t xml:space="preserve">inform the district of the total amount of the fees and dues for each year or have the organization notify the district of the amount.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403.0165, Government Code, is amended to read as follows:</w:t>
      </w:r>
    </w:p>
    <w:p w:rsidR="003F3435" w:rsidRDefault="0032493E">
      <w:pPr>
        <w:spacing w:line="480" w:lineRule="auto"/>
        <w:ind w:firstLine="720"/>
        <w:jc w:val="both"/>
      </w:pPr>
      <w:r>
        <w:t xml:space="preserve">Sec.</w:t>
      </w:r>
      <w:r xml:space="preserve">
        <w:t> </w:t>
      </w:r>
      <w:r>
        <w:t xml:space="preserve">403.0165.</w:t>
      </w:r>
      <w:r xml:space="preserve">
        <w:t> </w:t>
      </w:r>
      <w:r xml:space="preserve">
        <w:t> </w:t>
      </w:r>
      <w:r>
        <w:t xml:space="preserve">PAYROLL DEDUCTION FOR STATE EMPLOYEE ORGANIZATION</w:t>
      </w:r>
      <w:r>
        <w:rPr>
          <w:u w:val="single"/>
        </w:rPr>
        <w:t xml:space="preserve">: </w:t>
      </w:r>
      <w:r>
        <w:rPr>
          <w:u w:val="single"/>
        </w:rPr>
        <w:t xml:space="preserve"> </w:t>
      </w:r>
      <w:r>
        <w:rPr>
          <w:u w:val="single"/>
        </w:rPr>
        <w:t xml:space="preserve">CERTAIN FIREFIGHTERS, POLICE OFFICERS, AND EMERGENCY MEDICAL SERVICES PERSONNEL</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403.0165(a), (b), (c), and (d),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 covered</w:t>
      </w:r>
      <w:r>
        <w:t xml:space="preserve"> [</w:t>
      </w:r>
      <w:r>
        <w:rPr>
          <w:strike/>
        </w:rPr>
        <w:t xml:space="preserve">An</w:t>
      </w:r>
      <w:r>
        <w:t xml:space="preserve">] employee [</w:t>
      </w:r>
      <w:r>
        <w:rPr>
          <w:strike/>
        </w:rPr>
        <w:t xml:space="preserve">of a state agency</w:t>
      </w:r>
      <w:r>
        <w:t xml:space="preserve">] may authorize a transfer each pay period from the employee's salary or wage payment for a membership fee in an eligible state employee organization.  The authorization shall remain in effect until </w:t>
      </w:r>
      <w:r>
        <w:rPr>
          <w:u w:val="single"/>
        </w:rPr>
        <w:t xml:space="preserve">the</w:t>
      </w:r>
      <w:r>
        <w:t xml:space="preserve"> </w:t>
      </w:r>
      <w:r>
        <w:t xml:space="preserve">[</w:t>
      </w:r>
      <w:r>
        <w:rPr>
          <w:strike/>
        </w:rPr>
        <w:t xml:space="preserve">an</w:t>
      </w:r>
      <w:r>
        <w:t xml:space="preserve">] employee authorizes a change in the authorization.  Authorizations and changes in authorizations must be provided in accordance with rules adopted by the comptroller.</w:t>
      </w:r>
    </w:p>
    <w:p w:rsidR="003F3435" w:rsidRDefault="0032493E">
      <w:pPr>
        <w:spacing w:line="480" w:lineRule="auto"/>
        <w:ind w:firstLine="720"/>
        <w:jc w:val="both"/>
      </w:pPr>
      <w:r>
        <w:t xml:space="preserve">(b)</w:t>
      </w:r>
      <w:r xml:space="preserve">
        <w:t> </w:t>
      </w:r>
      <w:r xml:space="preserve">
        <w:t> </w:t>
      </w:r>
      <w:r>
        <w:t xml:space="preserve">The comptroller shall adopt rules for transfers by </w:t>
      </w:r>
      <w:r>
        <w:rPr>
          <w:u w:val="single"/>
        </w:rPr>
        <w:t xml:space="preserve">covered</w:t>
      </w:r>
      <w:r>
        <w:t xml:space="preserve"> employees to a certified eligible state employee organization.  The rules may authorize electronic transfers of amounts deducted from </w:t>
      </w:r>
      <w:r>
        <w:rPr>
          <w:u w:val="single"/>
        </w:rPr>
        <w:t xml:space="preserve">covered</w:t>
      </w:r>
      <w:r>
        <w:t xml:space="preserve"> employees' salaries and wages under this section.</w:t>
      </w:r>
    </w:p>
    <w:p w:rsidR="003F3435" w:rsidRDefault="0032493E">
      <w:pPr>
        <w:spacing w:line="480" w:lineRule="auto"/>
        <w:ind w:firstLine="720"/>
        <w:jc w:val="both"/>
      </w:pPr>
      <w:r>
        <w:t xml:space="preserve">(c)</w:t>
      </w:r>
      <w:r xml:space="preserve">
        <w:t> </w:t>
      </w:r>
      <w:r xml:space="preserve">
        <w:t> </w:t>
      </w:r>
      <w:r>
        <w:t xml:space="preserve">Participation by </w:t>
      </w:r>
      <w:r>
        <w:rPr>
          <w:u w:val="single"/>
        </w:rPr>
        <w:t xml:space="preserve">covered</w:t>
      </w:r>
      <w:r>
        <w:t xml:space="preserve"> employees [</w:t>
      </w:r>
      <w:r>
        <w:rPr>
          <w:strike/>
        </w:rPr>
        <w:t xml:space="preserve">of state agencies</w:t>
      </w:r>
      <w:r>
        <w:t xml:space="preserve">] in the payroll deduction program authorized by this section is voluntary.</w:t>
      </w:r>
    </w:p>
    <w:p w:rsidR="003F3435" w:rsidRDefault="0032493E">
      <w:pPr>
        <w:spacing w:line="480" w:lineRule="auto"/>
        <w:ind w:firstLine="720"/>
        <w:jc w:val="both"/>
      </w:pPr>
      <w:r>
        <w:t xml:space="preserve">(d)</w:t>
      </w:r>
      <w:r xml:space="preserve">
        <w:t> </w:t>
      </w:r>
      <w:r xml:space="preserve">
        <w:t> </w:t>
      </w:r>
      <w:r>
        <w:t xml:space="preserve">To be certified by the comptroller, a state employee organization must have a current dues structure for </w:t>
      </w:r>
      <w:r>
        <w:rPr>
          <w:u w:val="single"/>
        </w:rPr>
        <w:t xml:space="preserve">covered</w:t>
      </w:r>
      <w:r>
        <w:t xml:space="preserve"> [</w:t>
      </w:r>
      <w:r>
        <w:rPr>
          <w:strike/>
        </w:rPr>
        <w:t xml:space="preserve">state</w:t>
      </w:r>
      <w:r>
        <w:t xml:space="preserve">] employees in place and operating in this state for a period of at least 18 months.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403.0165(l), Government Code, is amended by adding Subdivision (3) to read as follows: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"Covered employee"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employed by a state agency in a professional law enforcement or firefighting capacity;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employed by a state agency in a capacity that meets the definition of "emergency medical services personnel," as that term is defined by Section 773.003, Health and Safety Code.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heading to Chapter 617, Government Code, is amended to read as follows:</w:t>
      </w:r>
    </w:p>
    <w:p w:rsidR="003F3435" w:rsidRDefault="0032493E">
      <w:pPr>
        <w:spacing w:line="480" w:lineRule="auto"/>
        <w:jc w:val="center"/>
      </w:pPr>
      <w:r>
        <w:t xml:space="preserve">CHAPTER 617. </w:t>
      </w:r>
      <w:r>
        <w:t xml:space="preserve"> </w:t>
      </w:r>
      <w:r>
        <w:t xml:space="preserve">COLLECTIVE BARGAINING</w:t>
      </w:r>
      <w:r>
        <w:rPr>
          <w:u w:val="single"/>
        </w:rPr>
        <w:t xml:space="preserve">,</w:t>
      </w:r>
      <w:r>
        <w:t xml:space="preserve"> [</w:t>
      </w:r>
      <w:r>
        <w:rPr>
          <w:strike/>
        </w:rPr>
        <w:t xml:space="preserve">AND</w:t>
      </w:r>
      <w:r>
        <w:t xml:space="preserve">] STRIKES</w:t>
      </w:r>
      <w:r>
        <w:rPr>
          <w:u w:val="single"/>
        </w:rPr>
        <w:t xml:space="preserve">, AND PAYROLL DEDUCTIONS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617, Government Code, is amended by adding Section 617.006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617.006.</w:t>
      </w:r>
      <w:r>
        <w:rPr>
          <w:u w:val="single"/>
        </w:rPr>
        <w:t xml:space="preserve"> </w:t>
      </w:r>
      <w:r>
        <w:rPr>
          <w:u w:val="single"/>
        </w:rPr>
        <w:t xml:space="preserve"> </w:t>
      </w:r>
      <w:r>
        <w:rPr>
          <w:u w:val="single"/>
        </w:rPr>
        <w:t xml:space="preserve">PROHIBITION ON COLLECTION OF LABOR ORGANIZATION DUES.  (a)</w:t>
      </w:r>
      <w:r>
        <w:rPr>
          <w:u w:val="single"/>
        </w:rPr>
        <w:t xml:space="preserve"> </w:t>
      </w:r>
      <w:r>
        <w:rPr>
          <w:u w:val="single"/>
        </w:rPr>
        <w:t xml:space="preserve"> </w:t>
      </w:r>
      <w:r>
        <w:rPr>
          <w:u w:val="single"/>
        </w:rPr>
        <w:t xml:space="preserve">Except as provided by Subsection (b), the state or a political subdivision of the state may not deduct or withhold, or contract to deduct or withhold, from an employee's salary or wages payment of dues or membership fees to a labor organization or other similar entity, including a trade union, labor union, employees' association, or professional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deductions or withholdings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 under Section 403.0165 or 659.1031;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political subdivision: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Section 141.008 or 155.001(a)(2), Local Government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the terms of an agreement entered into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Subchapter B or C, Chapter 142, Local Government Code; or</w:t>
      </w:r>
      <w:r>
        <w:t xml:space="preserve"> </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Chapter 174, Local Government Code.</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does not affect the ability of the state or a political subdivision of the state to deduct or withhold from an employee's salary or wages an amount for donation to a charitable organization determined to be eligible for participation in the state employee charitable campaign under Subchapter I, Chapter 659.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659.1031(a),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employee of a state agency </w:t>
      </w:r>
      <w:r>
        <w:rPr>
          <w:u w:val="single"/>
        </w:rPr>
        <w:t xml:space="preserve">employed in a professional law enforcement capacity</w:t>
      </w:r>
      <w:r>
        <w:t xml:space="preserve"> may authorize in writing a deduction each pay period from the employee's salary or wage payment for payment to an eligible state employee organization of a membership fee in the organization.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heading to Section 141.008, Local Government Code, is amended to read as follows:</w:t>
      </w:r>
    </w:p>
    <w:p w:rsidR="003F3435" w:rsidRDefault="0032493E">
      <w:pPr>
        <w:spacing w:line="480" w:lineRule="auto"/>
        <w:ind w:firstLine="720"/>
        <w:jc w:val="both"/>
      </w:pPr>
      <w:r>
        <w:t xml:space="preserve">Sec.</w:t>
      </w:r>
      <w:r xml:space="preserve">
        <w:t> </w:t>
      </w:r>
      <w:r>
        <w:t xml:space="preserve">141.008.</w:t>
      </w:r>
      <w:r xml:space="preserve">
        <w:t> </w:t>
      </w:r>
      <w:r xml:space="preserve">
        <w:t> </w:t>
      </w:r>
      <w:r>
        <w:t xml:space="preserve">PAYROLL DEDUCTIONS </w:t>
      </w:r>
      <w:r>
        <w:rPr>
          <w:u w:val="single"/>
        </w:rPr>
        <w:t xml:space="preserve">FOR CERTAIN MUNICIPAL FIREFIGHTERS, POLICE OFFICERS, AND EMERGENCY MEDICAL SERVICES PERSONNEL</w:t>
      </w:r>
      <w:r>
        <w:t xml:space="preserve"> [</w:t>
      </w:r>
      <w:r>
        <w:rPr>
          <w:strike/>
        </w:rPr>
        <w:t xml:space="preserve">IN CERTAIN MUNICIPALITIES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141.008, Local Government Code, is amended by amending Subsections (a), (a-1), and (a-2) and adding Subsection (a-3)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a municipal employee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member of the municipality's fire or police department;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personnel, as defined by Section 773.003, Health and Safety Code.</w:t>
      </w:r>
    </w:p>
    <w:p w:rsidR="003F3435" w:rsidRDefault="0032493E">
      <w:pPr>
        <w:spacing w:line="480" w:lineRule="auto"/>
        <w:ind w:firstLine="720"/>
        <w:jc w:val="both"/>
      </w:pPr>
      <w:r>
        <w:rPr>
          <w:u w:val="single"/>
        </w:rPr>
        <w:t xml:space="preserve">(a-1)</w:t>
      </w:r>
      <w:r xml:space="preserve">
        <w:t> </w:t>
      </w:r>
      <w:r xml:space="preserve">
        <w:t> </w:t>
      </w:r>
      <w:r>
        <w:t xml:space="preserve">The governing body of a municipality with a population of more than 10,000 may deduct from a municipal employee's monthly salary or wages an amount requested in writing by the employee in payment of membership dues to a bona fide employees' association named by the employee.</w:t>
      </w:r>
    </w:p>
    <w:p w:rsidR="003F3435" w:rsidRDefault="0032493E">
      <w:pPr>
        <w:spacing w:line="480" w:lineRule="auto"/>
        <w:ind w:firstLine="720"/>
        <w:jc w:val="both"/>
      </w:pPr>
      <w:r>
        <w:rPr>
          <w:u w:val="single"/>
        </w:rPr>
        <w:t xml:space="preserve">(a-2)</w:t>
      </w:r>
      <w:r>
        <w:t xml:space="preserve"> </w:t>
      </w:r>
      <w:r>
        <w:t xml:space="preserve">[</w:t>
      </w:r>
      <w:r>
        <w:rPr>
          <w:strike/>
        </w:rPr>
        <w:t xml:space="preserve">(a-1)</w:t>
      </w:r>
      <w:r>
        <w:t xml:space="preserve">]</w:t>
      </w:r>
      <w:r xml:space="preserve">
        <w:t> </w:t>
      </w:r>
      <w:r xml:space="preserve">
        <w:t> </w:t>
      </w:r>
      <w:r>
        <w:t xml:space="preserve">The governing body shall make the payroll deduction described by Subsection </w:t>
      </w:r>
      <w:r>
        <w:rPr>
          <w:u w:val="single"/>
        </w:rPr>
        <w:t xml:space="preserve">(a-1)</w:t>
      </w:r>
      <w:r>
        <w:t xml:space="preserve"> </w:t>
      </w:r>
      <w:r>
        <w:t xml:space="preserve">[</w:t>
      </w:r>
      <w:r>
        <w:rPr>
          <w:strike/>
        </w:rPr>
        <w:t xml:space="preserve">(a)</w:t>
      </w:r>
      <w:r>
        <w:t xml:space="preserve">] if requested in writing by </w:t>
      </w:r>
      <w:r>
        <w:rPr>
          <w:u w:val="single"/>
        </w:rPr>
        <w:t xml:space="preserve">an employee who is a member of the municipality's fire department or emergency medical services personnel</w:t>
      </w:r>
      <w:r>
        <w:t xml:space="preserve"> [</w:t>
      </w:r>
      <w:r>
        <w:rPr>
          <w:strike/>
        </w:rPr>
        <w:t xml:space="preserve">employees who are fire protection personnel as defined by Section 419.021, Government Code,</w:t>
      </w:r>
      <w:r>
        <w:t xml:space="preserve">] if the municipality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receives revenue from the state</w:t>
      </w:r>
      <w:r>
        <w:rPr>
          <w:u w:val="single"/>
        </w:rPr>
        <w:t xml:space="preserve">;</w:t>
      </w:r>
      <w:r>
        <w:t xml:space="preserve">[</w:t>
      </w:r>
      <w:r>
        <w:rPr>
          <w:strike/>
        </w:rPr>
        <w:t xml:space="preserve">,</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 the municipality</w:t>
      </w:r>
      <w:r>
        <w:t xml:space="preserve">] permits deductions for purposes other than charity, health insurance, taxes, or other purposes for which the municipality is required by law to permit a deduction.</w:t>
      </w:r>
    </w:p>
    <w:p w:rsidR="003F3435" w:rsidRDefault="0032493E">
      <w:pPr>
        <w:spacing w:line="480" w:lineRule="auto"/>
        <w:ind w:firstLine="720"/>
        <w:jc w:val="both"/>
      </w:pPr>
      <w:r>
        <w:rPr>
          <w:u w:val="single"/>
        </w:rPr>
        <w:t xml:space="preserve">(a-3)</w:t>
      </w:r>
      <w:r>
        <w:t xml:space="preserve"> </w:t>
      </w:r>
      <w:r>
        <w:t xml:space="preserve">[</w:t>
      </w:r>
      <w:r>
        <w:rPr>
          <w:strike/>
        </w:rPr>
        <w:t xml:space="preserve">(a-2)</w:t>
      </w:r>
      <w:r>
        <w:t xml:space="preserve">]</w:t>
      </w:r>
      <w:r xml:space="preserve">
        <w:t> </w:t>
      </w:r>
      <w:r xml:space="preserve">
        <w:t> </w:t>
      </w:r>
      <w:r>
        <w:t xml:space="preserve">The governing body </w:t>
      </w:r>
      <w:r>
        <w:rPr>
          <w:u w:val="single"/>
        </w:rPr>
        <w:t xml:space="preserve">of a municipality whose police department is not covered by a collective bargaining agreement or meet and confer agreement entered into under this code</w:t>
      </w:r>
      <w:r>
        <w:t xml:space="preserve"> shall make the payroll deduction described by Subsection </w:t>
      </w:r>
      <w:r>
        <w:rPr>
          <w:u w:val="single"/>
        </w:rPr>
        <w:t xml:space="preserve">(a-1)</w:t>
      </w:r>
      <w:r>
        <w:t xml:space="preserve"> [</w:t>
      </w:r>
      <w:r>
        <w:rPr>
          <w:strike/>
        </w:rPr>
        <w:t xml:space="preserve">(a)</w:t>
      </w:r>
      <w:r>
        <w:t xml:space="preserve">] if:</w:t>
      </w:r>
    </w:p>
    <w:p w:rsidR="003F3435" w:rsidRDefault="0032493E">
      <w:pPr>
        <w:spacing w:line="480" w:lineRule="auto"/>
        <w:ind w:firstLine="1440"/>
        <w:jc w:val="both"/>
      </w:pPr>
      <w:r>
        <w:t xml:space="preserve">(1)</w:t>
      </w:r>
      <w:r xml:space="preserve">
        <w:t> </w:t>
      </w:r>
      <w:r xml:space="preserve">
        <w:t> </w:t>
      </w:r>
      <w:r>
        <w:t xml:space="preserve">requested in writing by </w:t>
      </w:r>
      <w:r>
        <w:rPr>
          <w:u w:val="single"/>
        </w:rPr>
        <w:t xml:space="preserve">an employee who is a member of the municipality's police department</w:t>
      </w:r>
      <w:r>
        <w:t xml:space="preserve"> [</w:t>
      </w:r>
      <w:r>
        <w:rPr>
          <w:strike/>
        </w:rPr>
        <w:t xml:space="preserve">employees who:</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are peace officers as defined by Article 2.12, Code of Criminal Procedure;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are not members of a police department covered by a collective bargaining agreement or meet-and-confer agreement entered into under this code</w:t>
      </w:r>
      <w:r>
        <w:t xml:space="preserve">]; and</w:t>
      </w:r>
    </w:p>
    <w:p w:rsidR="003F3435" w:rsidRDefault="0032493E">
      <w:pPr>
        <w:spacing w:line="480" w:lineRule="auto"/>
        <w:ind w:firstLine="1440"/>
        <w:jc w:val="both"/>
      </w:pPr>
      <w:r>
        <w:t xml:space="preserve">(2)</w:t>
      </w:r>
      <w:r xml:space="preserve">
        <w:t> </w:t>
      </w:r>
      <w:r xml:space="preserve">
        <w:t> </w:t>
      </w:r>
      <w:r>
        <w:t xml:space="preserve">the municipality permits deductions for purposes other than charity, health insurance, taxes, or other purposes for which the municipality is required by law to permit a deduction.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146.002(2), Local Government Code, is amended to read as follows:</w:t>
      </w:r>
    </w:p>
    <w:p w:rsidR="003F3435" w:rsidRDefault="0032493E">
      <w:pPr>
        <w:spacing w:line="480" w:lineRule="auto"/>
        <w:ind w:firstLine="1440"/>
        <w:jc w:val="both"/>
      </w:pPr>
      <w:r>
        <w:t xml:space="preserve">(2)</w:t>
      </w:r>
      <w:r xml:space="preserve">
        <w:t> </w:t>
      </w:r>
      <w:r xml:space="preserve">
        <w:t> </w:t>
      </w:r>
      <w:r>
        <w:t xml:space="preserve">"Employee association" means an organization in which municipal employees participate and that exists for the purpose, wholly or partly, of dealing with one or more employers, whether public or private, concerning grievances, labor disputes, wages, rates of pay, hours of employment, or conditions of work affecting public employees [</w:t>
      </w:r>
      <w:r>
        <w:rPr>
          <w:strike/>
        </w:rPr>
        <w:t xml:space="preserve">and whose members pay dues by means of an automatic payroll deduction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146.003, Local Government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chapter does not authorize an agreement for deducting or withholding payment of dues, fees, or contributions to a labor organization or other similar entity, including a trade union, labor union, employees' association, or professional organization in violation of Section 617.006, Government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146.017, Local Government Code, is amended to read as follows:</w:t>
      </w:r>
    </w:p>
    <w:p w:rsidR="003F3435" w:rsidRDefault="0032493E">
      <w:pPr>
        <w:spacing w:line="480" w:lineRule="auto"/>
        <w:ind w:firstLine="720"/>
        <w:jc w:val="both"/>
      </w:pPr>
      <w:r>
        <w:t xml:space="preserve">Sec.</w:t>
      </w:r>
      <w:r xml:space="preserve">
        <w:t> </w:t>
      </w:r>
      <w:r>
        <w:t xml:space="preserve">146.017.</w:t>
      </w:r>
      <w:r xml:space="preserve">
        <w:t> </w:t>
      </w:r>
      <w:r xml:space="preserve">
        <w:t> </w:t>
      </w:r>
      <w:r>
        <w:t xml:space="preserve">AGREEMENT SUPERSEDES CONFLICTING PROVISIONS. </w:t>
      </w:r>
      <w:r>
        <w:t xml:space="preserve"> </w:t>
      </w:r>
      <w:r>
        <w:rPr>
          <w:u w:val="single"/>
        </w:rPr>
        <w:t xml:space="preserve">(a)</w:t>
      </w:r>
      <w:r>
        <w:rPr>
          <w:u w:val="single"/>
        </w:rPr>
        <w:t xml:space="preserve"> </w:t>
      </w:r>
      <w:r>
        <w:rPr>
          <w:u w:val="single"/>
        </w:rPr>
        <w:t xml:space="preserve"> </w:t>
      </w:r>
      <w:r>
        <w:rPr>
          <w:u w:val="single"/>
        </w:rPr>
        <w:t xml:space="preserve">Except as provided by Subsection (b), a</w:t>
      </w:r>
      <w:r>
        <w:t xml:space="preserve"> [</w:t>
      </w:r>
      <w:r>
        <w:rPr>
          <w:strike/>
        </w:rPr>
        <w:t xml:space="preserve">A</w:t>
      </w:r>
      <w:r>
        <w:t xml:space="preserve">] written meet and confer agreement ratified under this chapter preempts, during the term of the agreement and to the extent of any conflict, all contrary state statutes, local ordinances, executive orders, civil service provisions, or rules adopted by this state or a political subdivision or agent of this state, including a personnel board, civil service commission, or home-rule municipality, other than a statute, ordinance, executive order, civil service provision, or rule regarding pensions or pension-related matters.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meet and confer agreement ratified under this chapter may not conflict with or preempt Section 617.006, Government Code.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155.001(a),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on the request of a county employee, may authorize a payroll deduction to be made from the employee's wages or salary for:</w:t>
      </w:r>
    </w:p>
    <w:p w:rsidR="003F3435" w:rsidRDefault="0032493E">
      <w:pPr>
        <w:spacing w:line="480" w:lineRule="auto"/>
        <w:ind w:firstLine="1440"/>
        <w:jc w:val="both"/>
      </w:pPr>
      <w:r>
        <w:t xml:space="preserve">(1)</w:t>
      </w:r>
      <w:r xml:space="preserve">
        <w:t> </w:t>
      </w:r>
      <w:r xml:space="preserve">
        <w:t> </w:t>
      </w:r>
      <w:r>
        <w:t xml:space="preserve">payment to a credit union;</w:t>
      </w:r>
    </w:p>
    <w:p w:rsidR="003F3435" w:rsidRDefault="0032493E">
      <w:pPr>
        <w:spacing w:line="480" w:lineRule="auto"/>
        <w:ind w:firstLine="1440"/>
        <w:jc w:val="both"/>
      </w:pPr>
      <w:r>
        <w:t xml:space="preserve">(2)</w:t>
      </w:r>
      <w:r xml:space="preserve">
        <w:t> </w:t>
      </w:r>
      <w:r xml:space="preserve">
        <w:t> </w:t>
      </w:r>
      <w:r>
        <w:t xml:space="preserve">payment of membership dues in a labor union or a bona fide employees association </w:t>
      </w:r>
      <w:r>
        <w:rPr>
          <w:u w:val="single"/>
        </w:rPr>
        <w:t xml:space="preserve">if the requesting employee serves: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a professional law enforcement or firefighting capacity;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a capacity that meets the definition of "emergency medical services personnel," as that term is defined by Section 773.003, Health and Safety Code</w:t>
      </w:r>
      <w:r>
        <w:t xml:space="preserve">;</w:t>
      </w:r>
    </w:p>
    <w:p w:rsidR="003F3435" w:rsidRDefault="0032493E">
      <w:pPr>
        <w:spacing w:line="480" w:lineRule="auto"/>
        <w:ind w:firstLine="1440"/>
        <w:jc w:val="both"/>
      </w:pPr>
      <w:r>
        <w:t xml:space="preserve">(3)</w:t>
      </w:r>
      <w:r xml:space="preserve">
        <w:t> </w:t>
      </w:r>
      <w:r xml:space="preserve">
        <w:t> </w:t>
      </w:r>
      <w:r>
        <w:t xml:space="preserve">payment of fees for parking in a county-owned facility;</w:t>
      </w:r>
    </w:p>
    <w:p w:rsidR="003F3435" w:rsidRDefault="0032493E">
      <w:pPr>
        <w:spacing w:line="480" w:lineRule="auto"/>
        <w:ind w:firstLine="1440"/>
        <w:jc w:val="both"/>
      </w:pPr>
      <w:r>
        <w:t xml:space="preserve">(4)</w:t>
      </w:r>
      <w:r xml:space="preserve">
        <w:t> </w:t>
      </w:r>
      <w:r xml:space="preserve">
        <w:t> </w:t>
      </w:r>
      <w:r>
        <w:t xml:space="preserve">payment to a charitable organization; or</w:t>
      </w:r>
    </w:p>
    <w:p w:rsidR="003F3435" w:rsidRDefault="0032493E">
      <w:pPr>
        <w:spacing w:line="480" w:lineRule="auto"/>
        <w:ind w:firstLine="1440"/>
        <w:jc w:val="both"/>
      </w:pPr>
      <w:r>
        <w:t xml:space="preserve">(5)</w:t>
      </w:r>
      <w:r xml:space="preserve">
        <w:t> </w:t>
      </w:r>
      <w:r xml:space="preserve">
        <w:t> </w:t>
      </w:r>
      <w:r>
        <w:t xml:space="preserve">payment relating to an item not listed in this subsection if the commissioners court determines that the payment serves a public purpose</w:t>
      </w:r>
      <w:r>
        <w:rPr>
          <w:u w:val="single"/>
        </w:rPr>
        <w:t xml:space="preserve">, unless the deduction would violate another law, including Section 617.006, Government Code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