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1730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moratorium on certain election practices and procedures.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31, Election Code, is amended by adding Section 31.126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31.126.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MORATORIUM ON CERTAIN ACTIONS BEFORE ELECTION DAY.  (a)  Notwithstanding any other law, any changes made by an election authority to a practice or procedure related to election administration or voter registration must be finalized not later than the 45th day before election day.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during the 45 days preceding election day: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Deviations from the practices or procedures are presumptively invalid and subject to injunctive relief under Section 273.081, unless there is a declared state of disaster or emergency under Chapter 418 or Chapter 433 of the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The attorney general may obtain injunctive relief to enforce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