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1813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universal service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151.801, Tax Code, is amended by amending Subsection (a) and adding Subsection (d-1)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(c-2), [</w:t>
      </w:r>
      <w:r>
        <w:rPr>
          <w:strike/>
        </w:rPr>
        <w:t xml:space="preserve">and</w:t>
      </w:r>
      <w:r>
        <w:t xml:space="preserve">] (c-3), </w:t>
      </w:r>
      <w:r>
        <w:rPr>
          <w:u w:val="single"/>
        </w:rPr>
        <w:t xml:space="preserve">and (d-1),</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first $200 million of the proceeds received in a state fiscal year from the collection of the taxes imposed by this chapter on telecommunications services shall be deposited to the credit of the universal service fund sales tax receipts account in the general revenue fund. The comptroller shall determine the amount to be deposited under this subsection according to available statistical data indicating the estimated or actual total proceeds in this state from taxes imposed on the sale of telecommunications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51.002, Utilities Code, is amended to read as follows:</w:t>
      </w:r>
    </w:p>
    <w:p w:rsidR="003F3435" w:rsidRDefault="0032493E">
      <w:pPr>
        <w:spacing w:line="480" w:lineRule="auto"/>
        <w:jc w:val="both"/>
      </w:pPr>
      <w:r>
        <w:t xml:space="preserve">Sec.</w:t>
      </w:r>
      <w:r xml:space="preserve">
        <w:t> </w:t>
      </w:r>
      <w:r>
        <w:t xml:space="preserve">51.002.</w:t>
      </w:r>
      <w:r xml:space="preserve">
        <w:t> </w:t>
      </w:r>
      <w:r xml:space="preserve">
        <w:t> </w:t>
      </w:r>
      <w:r>
        <w:t xml:space="preserve">DEFINITIONS.  In this subtitle:</w:t>
      </w:r>
    </w:p>
    <w:p w:rsidR="003F3435" w:rsidRDefault="0032493E">
      <w:pPr>
        <w:spacing w:line="480" w:lineRule="auto"/>
        <w:jc w:val="both"/>
      </w:pPr>
      <w:r>
        <w:t xml:space="preserve">(1)</w:t>
      </w:r>
      <w:r xml:space="preserve">
        <w:t> </w:t>
      </w:r>
      <w:r xml:space="preserve">
        <w:t> </w:t>
      </w:r>
      <w:r>
        <w:t xml:space="preserve">"Basic local telecommunications service" means:</w:t>
      </w:r>
    </w:p>
    <w:p w:rsidR="003F3435" w:rsidRDefault="0032493E">
      <w:pPr>
        <w:spacing w:line="480" w:lineRule="auto"/>
        <w:ind w:firstLine="720"/>
        <w:jc w:val="both"/>
      </w:pPr>
      <w:r>
        <w:t xml:space="preserve">(A)</w:t>
      </w:r>
      <w:r xml:space="preserve">
        <w:t> </w:t>
      </w:r>
      <w:r xml:space="preserve">
        <w:t> </w:t>
      </w:r>
      <w:r>
        <w:t xml:space="preserve">flat rate residential and business local exchange</w:t>
      </w:r>
    </w:p>
    <w:p w:rsidR="003F3435" w:rsidRDefault="0032493E">
      <w:pPr>
        <w:spacing w:line="480" w:lineRule="auto"/>
        <w:jc w:val="both"/>
      </w:pPr>
      <w:r xml:space="preserve">
        <w:t> </w:t>
      </w:r>
      <w:r>
        <w:t xml:space="preserve">telephone service, including primary directory listings;</w:t>
      </w:r>
    </w:p>
    <w:p w:rsidR="003F3435" w:rsidRDefault="0032493E">
      <w:pPr>
        <w:spacing w:line="480" w:lineRule="auto"/>
        <w:ind w:firstLine="720"/>
        <w:jc w:val="both"/>
      </w:pPr>
      <w:r>
        <w:t xml:space="preserve">(B)</w:t>
      </w:r>
      <w:r xml:space="preserve">
        <w:t> </w:t>
      </w:r>
      <w:r xml:space="preserve">
        <w:t> </w:t>
      </w:r>
      <w:r xml:space="preserve">
        <w:t> </w:t>
      </w:r>
      <w:r xml:space="preserve">
        <w:t> </w:t>
      </w:r>
      <w:r xml:space="preserve">
        <w:t> </w:t>
      </w:r>
      <w:r xml:space="preserve">
        <w:t> </w:t>
      </w:r>
      <w:r>
        <w:t xml:space="preserve">tone dialing service;</w:t>
      </w:r>
    </w:p>
    <w:p w:rsidR="003F3435" w:rsidRDefault="0032493E">
      <w:pPr>
        <w:spacing w:line="480" w:lineRule="auto"/>
        <w:ind w:firstLine="720"/>
        <w:jc w:val="both"/>
      </w:pPr>
      <w:r>
        <w:t xml:space="preserve">(C)</w:t>
      </w:r>
      <w:r xml:space="preserve">
        <w:t> </w:t>
      </w:r>
      <w:r xml:space="preserve">
        <w:t> </w:t>
      </w:r>
      <w:r>
        <w:t xml:space="preserve">[</w:t>
      </w:r>
      <w:r>
        <w:rPr>
          <w:strike/>
        </w:rPr>
        <w:t xml:space="preserve">access to operator services]</w:t>
      </w:r>
      <w:r>
        <w:t xml:space="preserve"> </w:t>
      </w:r>
      <w:r>
        <w:rPr>
          <w:u w:val="single"/>
        </w:rPr>
        <w:t xml:space="preserve">access to facilities with the capability of carrying data or broadband signals ;</w:t>
      </w:r>
    </w:p>
    <w:p w:rsidR="003F3435" w:rsidRDefault="0032493E">
      <w:pPr>
        <w:spacing w:line="480" w:lineRule="auto"/>
        <w:ind w:firstLine="720"/>
        <w:jc w:val="both"/>
      </w:pPr>
      <w:r>
        <w:t xml:space="preserve">(D)</w:t>
      </w:r>
      <w:r xml:space="preserve">
        <w:t> </w:t>
      </w:r>
      <w:r xml:space="preserve">
        <w:t> </w:t>
      </w:r>
      <w:r>
        <w:t xml:space="preserve">access to directory assistance services </w:t>
      </w:r>
      <w:r>
        <w:rPr>
          <w:u w:val="single"/>
        </w:rPr>
        <w:t xml:space="preserve">and operator</w:t>
      </w:r>
    </w:p>
    <w:p w:rsidR="003F3435" w:rsidRDefault="0032493E">
      <w:pPr>
        <w:spacing w:line="480" w:lineRule="auto"/>
        <w:ind w:firstLine="2160"/>
        <w:jc w:val="both"/>
      </w:pPr>
      <w:r>
        <w:rPr>
          <w:u w:val="single"/>
        </w:rPr>
        <w:t xml:space="preserve">services</w:t>
      </w:r>
      <w:r>
        <w:t xml:space="preserve">;</w:t>
      </w:r>
    </w:p>
    <w:p w:rsidR="003F3435" w:rsidRDefault="0032493E">
      <w:pPr>
        <w:spacing w:line="480" w:lineRule="auto"/>
        <w:ind w:firstLine="720"/>
        <w:jc w:val="both"/>
      </w:pPr>
      <w:r>
        <w:t xml:space="preserve">(E)</w:t>
      </w:r>
      <w:r xml:space="preserve">
        <w:t> </w:t>
      </w:r>
      <w:r xml:space="preserve">
        <w:t> </w:t>
      </w:r>
      <w:r>
        <w:t xml:space="preserve">access to 911 service provided by a local authority or dual party relay service;</w:t>
      </w:r>
    </w:p>
    <w:p w:rsidR="003F3435" w:rsidRDefault="0032493E">
      <w:pPr>
        <w:spacing w:line="480" w:lineRule="auto"/>
        <w:ind w:firstLine="720"/>
        <w:jc w:val="both"/>
      </w:pPr>
      <w:r>
        <w:t xml:space="preserve">(F)</w:t>
      </w:r>
      <w:r xml:space="preserve">
        <w:t> </w:t>
      </w:r>
      <w:r xml:space="preserve">
        <w:t> </w:t>
      </w:r>
      <w:r>
        <w:t xml:space="preserve">the ability to report service problems seven days a week;</w:t>
      </w:r>
    </w:p>
    <w:p w:rsidR="003F3435" w:rsidRDefault="0032493E">
      <w:pPr>
        <w:spacing w:line="480" w:lineRule="auto"/>
        <w:ind w:firstLine="720"/>
        <w:jc w:val="both"/>
      </w:pPr>
      <w:r>
        <w:t xml:space="preserve">(G)</w:t>
      </w:r>
      <w:r xml:space="preserve">
        <w:t> </w:t>
      </w:r>
      <w:r xml:space="preserve">
        <w:t> </w:t>
      </w:r>
      <w:r>
        <w:t xml:space="preserve">lifeline and tel-assistance services; and</w:t>
      </w:r>
    </w:p>
    <w:p w:rsidR="003F3435" w:rsidRDefault="0032493E">
      <w:pPr>
        <w:spacing w:line="480" w:lineRule="auto"/>
        <w:ind w:firstLine="720"/>
        <w:jc w:val="both"/>
      </w:pPr>
      <w:r>
        <w:t xml:space="preserve">(H)</w:t>
      </w:r>
      <w:r xml:space="preserve">
        <w:t> </w:t>
      </w:r>
      <w:r xml:space="preserve">
        <w:t> </w:t>
      </w:r>
      <w:r>
        <w:t xml:space="preserve">any other service the commission determines after a hearing is a basic local telecommunications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51.002 (10), Utilities Code, is amended to read  as follows:</w:t>
      </w:r>
    </w:p>
    <w:p w:rsidR="003F3435" w:rsidRDefault="0032493E">
      <w:pPr>
        <w:spacing w:line="480" w:lineRule="auto"/>
        <w:jc w:val="both"/>
      </w:pPr>
      <w:r xml:space="preserve">
        <w:t> </w:t>
      </w:r>
      <w:r>
        <w:t xml:space="preserve">(10)</w:t>
      </w:r>
      <w:r xml:space="preserve">
        <w:t> </w:t>
      </w:r>
      <w:r xml:space="preserve">
        <w:t> </w:t>
      </w:r>
      <w:r>
        <w:t xml:space="preserve">"Telecommunications provider";</w:t>
      </w:r>
    </w:p>
    <w:p w:rsidR="003F3435" w:rsidRDefault="0032493E">
      <w:pPr>
        <w:spacing w:line="480" w:lineRule="auto"/>
        <w:ind w:firstLine="720"/>
        <w:jc w:val="both"/>
      </w:pPr>
      <w:r>
        <w:t xml:space="preserve">(A)</w:t>
      </w:r>
      <w:r xml:space="preserve">
        <w:t> </w:t>
      </w:r>
      <w:r xml:space="preserve">
        <w:t> </w:t>
      </w:r>
      <w:r>
        <w:t xml:space="preserve">means:</w:t>
      </w:r>
    </w:p>
    <w:p w:rsidR="003F3435" w:rsidRDefault="0032493E">
      <w:pPr>
        <w:spacing w:line="480" w:lineRule="auto"/>
        <w:ind w:firstLine="1440"/>
        <w:jc w:val="both"/>
      </w:pPr>
      <w:r>
        <w:t xml:space="preserve">(i)</w:t>
      </w:r>
      <w:r xml:space="preserve">
        <w:t> </w:t>
      </w:r>
      <w:r xml:space="preserve">
        <w:t> </w:t>
      </w:r>
      <w:r>
        <w:t xml:space="preserve">a certificated telecommunications utility;</w:t>
      </w:r>
    </w:p>
    <w:p w:rsidR="003F3435" w:rsidRDefault="0032493E">
      <w:pPr>
        <w:spacing w:line="480" w:lineRule="auto"/>
        <w:ind w:firstLine="1440"/>
        <w:jc w:val="both"/>
      </w:pPr>
      <w:r>
        <w:t xml:space="preserve">(ii)</w:t>
      </w:r>
      <w:r xml:space="preserve">
        <w:t> </w:t>
      </w:r>
      <w:r xml:space="preserve">
        <w:t> </w:t>
      </w:r>
      <w:r>
        <w:t xml:space="preserve">a shared tenant service provider;</w:t>
      </w:r>
    </w:p>
    <w:p w:rsidR="003F3435" w:rsidRDefault="0032493E">
      <w:pPr>
        <w:spacing w:line="480" w:lineRule="auto"/>
        <w:ind w:firstLine="1440"/>
        <w:jc w:val="both"/>
      </w:pPr>
      <w:r>
        <w:t xml:space="preserve">(iii)</w:t>
      </w:r>
      <w:r xml:space="preserve">
        <w:t> </w:t>
      </w:r>
      <w:r xml:space="preserve">
        <w:t> </w:t>
      </w:r>
      <w:r>
        <w:t xml:space="preserve">a nondominant carrier of telecommunications services;</w:t>
      </w:r>
    </w:p>
    <w:p w:rsidR="003F3435" w:rsidRDefault="0032493E">
      <w:pPr>
        <w:spacing w:line="480" w:lineRule="auto"/>
        <w:ind w:firstLine="1440"/>
        <w:jc w:val="both"/>
      </w:pPr>
      <w:r>
        <w:t xml:space="preserve">(iv)</w:t>
      </w:r>
      <w:r xml:space="preserve">
        <w:t> </w:t>
      </w:r>
      <w:r xml:space="preserve">
        <w:t> </w:t>
      </w:r>
      <w:r>
        <w:t xml:space="preserve">a provider of commercial mobile service as defined by Section 332(d), Communications Act of 1934 (47 U.S.C. Section 14 151 et seq.), Federal Communications Commission rules, and the Omnibus Budget Reconciliation Act of 1993 (Public Law 103-66), except that the term does not include these entities for the purposes of Chapter 17, 55, or 64;</w:t>
      </w:r>
    </w:p>
    <w:p w:rsidR="003F3435" w:rsidRDefault="0032493E">
      <w:pPr>
        <w:spacing w:line="480" w:lineRule="auto"/>
        <w:ind w:firstLine="1440"/>
        <w:jc w:val="both"/>
      </w:pPr>
      <w:r>
        <w:t xml:space="preserve">(v)</w:t>
      </w:r>
      <w:r xml:space="preserve">
        <w:t> </w:t>
      </w:r>
      <w:r xml:space="preserve">
        <w:t> </w:t>
      </w:r>
      <w:r>
        <w:t xml:space="preserve">a telecommunications entity that provides central 19 office based PBX-type sharing or resale arrangements;</w:t>
      </w:r>
    </w:p>
    <w:p w:rsidR="003F3435" w:rsidRDefault="0032493E">
      <w:pPr>
        <w:spacing w:line="480" w:lineRule="auto"/>
        <w:ind w:firstLine="1440"/>
        <w:jc w:val="both"/>
      </w:pPr>
      <w:r>
        <w:t xml:space="preserve">(vi)</w:t>
      </w:r>
      <w:r xml:space="preserve">
        <w:t> </w:t>
      </w:r>
      <w:r xml:space="preserve">
        <w:t> </w:t>
      </w:r>
      <w:r>
        <w:t xml:space="preserve">an interexchange telecommunications carrier;</w:t>
      </w:r>
    </w:p>
    <w:p w:rsidR="003F3435" w:rsidRDefault="0032493E">
      <w:pPr>
        <w:spacing w:line="480" w:lineRule="auto"/>
        <w:ind w:firstLine="1440"/>
        <w:jc w:val="both"/>
      </w:pPr>
      <w:r>
        <w:t xml:space="preserve">(vii)</w:t>
      </w:r>
      <w:r xml:space="preserve">
        <w:t> </w:t>
      </w:r>
      <w:r xml:space="preserve">
        <w:t> </w:t>
      </w:r>
      <w:r>
        <w:t xml:space="preserve">a specialized common carrier;</w:t>
      </w:r>
    </w:p>
    <w:p w:rsidR="003F3435" w:rsidRDefault="0032493E">
      <w:pPr>
        <w:spacing w:line="480" w:lineRule="auto"/>
        <w:ind w:firstLine="1440"/>
        <w:jc w:val="both"/>
      </w:pPr>
      <w:r>
        <w:t xml:space="preserve">(viii)</w:t>
      </w:r>
      <w:r xml:space="preserve">
        <w:t> </w:t>
      </w:r>
      <w:r xml:space="preserve">
        <w:t> </w:t>
      </w:r>
      <w:r>
        <w:t xml:space="preserve">a reseller of communications;</w:t>
      </w:r>
    </w:p>
    <w:p w:rsidR="003F3435" w:rsidRDefault="0032493E">
      <w:pPr>
        <w:spacing w:line="480" w:lineRule="auto"/>
        <w:ind w:firstLine="1440"/>
        <w:jc w:val="both"/>
      </w:pPr>
      <w:r>
        <w:t xml:space="preserve">(ix)</w:t>
      </w:r>
      <w:r xml:space="preserve">
        <w:t> </w:t>
      </w:r>
      <w:r xml:space="preserve">
        <w:t> </w:t>
      </w:r>
      <w:r>
        <w:t xml:space="preserve">a provider of operator services;</w:t>
      </w:r>
    </w:p>
    <w:p w:rsidR="003F3435" w:rsidRDefault="0032493E">
      <w:pPr>
        <w:spacing w:line="480" w:lineRule="auto"/>
        <w:ind w:firstLine="1440"/>
        <w:jc w:val="both"/>
      </w:pPr>
      <w:r>
        <w:t xml:space="preserve">(x)</w:t>
      </w:r>
      <w:r xml:space="preserve">
        <w:t> </w:t>
      </w:r>
      <w:r xml:space="preserve">
        <w:t> </w:t>
      </w:r>
      <w:r>
        <w:t xml:space="preserve">a provider of customer-owned pay telephone service;</w:t>
      </w:r>
    </w:p>
    <w:p w:rsidR="003F3435" w:rsidRDefault="0032493E">
      <w:pPr>
        <w:spacing w:line="480" w:lineRule="auto"/>
        <w:ind w:firstLine="1440"/>
        <w:jc w:val="both"/>
      </w:pPr>
      <w:r>
        <w:rPr>
          <w:u w:val="single"/>
        </w:rPr>
        <w:t xml:space="preserve">(xi)</w:t>
      </w:r>
      <w:r>
        <w:rPr>
          <w:u w:val="single"/>
        </w:rPr>
        <w:t xml:space="preserve"> </w:t>
      </w:r>
      <w:r>
        <w:rPr>
          <w:u w:val="single"/>
        </w:rPr>
        <w:t xml:space="preserve"> </w:t>
      </w:r>
      <w:r>
        <w:rPr>
          <w:u w:val="single"/>
        </w:rPr>
        <w:t xml:space="preserve">a provider of Voice over Internet Protocol service;</w:t>
      </w:r>
      <w:r>
        <w:t xml:space="preserve"> or</w:t>
      </w:r>
    </w:p>
    <w:p w:rsidR="003F3435" w:rsidRDefault="0032493E">
      <w:pPr>
        <w:spacing w:line="480" w:lineRule="auto"/>
        <w:jc w:val="both"/>
      </w:pPr>
      <w:r xml:space="preserve">
        <w:t> </w:t>
      </w:r>
      <w:r>
        <w:t xml:space="preserve">[</w:t>
      </w:r>
      <w:r>
        <w:rPr>
          <w:strike/>
        </w:rPr>
        <w:t xml:space="preserve">(xi)</w:t>
      </w:r>
      <w:r>
        <w:t xml:space="preserve">](xii) a person or entity determined by the  commission to provide telecommunications services to customers in this state; and</w:t>
      </w:r>
    </w:p>
    <w:p w:rsidR="003F3435" w:rsidRDefault="0032493E">
      <w:pPr>
        <w:spacing w:line="480" w:lineRule="auto"/>
        <w:jc w:val="both"/>
      </w:pPr>
      <w:r xml:space="preserve">
        <w:t> </w:t>
      </w:r>
      <w:r>
        <w:t xml:space="preserve">(B)</w:t>
      </w:r>
      <w:r xml:space="preserve">
        <w:t> </w:t>
      </w:r>
      <w:r xml:space="preserve">
        <w:t> </w:t>
      </w:r>
      <w:r>
        <w:t xml:space="preserve">does not mean;</w:t>
      </w:r>
    </w:p>
    <w:p w:rsidR="003F3435" w:rsidRDefault="0032493E">
      <w:pPr>
        <w:spacing w:line="480" w:lineRule="auto"/>
        <w:jc w:val="both"/>
      </w:pPr>
      <w:r xml:space="preserve">
        <w:t> </w:t>
      </w:r>
      <w:r>
        <w:t xml:space="preserve">(i)</w:t>
      </w:r>
      <w:r xml:space="preserve">
        <w:t> </w:t>
      </w:r>
      <w:r xml:space="preserve">
        <w:t> </w:t>
      </w:r>
      <w:r>
        <w:t xml:space="preserve">a provider of enhanced or information services, or  another user of telecommunications services, who does not also provided telecommunications services; or</w:t>
      </w:r>
    </w:p>
    <w:p w:rsidR="003F3435" w:rsidRDefault="0032493E">
      <w:pPr>
        <w:spacing w:line="480" w:lineRule="auto"/>
        <w:jc w:val="both"/>
      </w:pPr>
      <w:r xml:space="preserve">
        <w:t> </w:t>
      </w:r>
      <w:r>
        <w:t xml:space="preserve">(ii)</w:t>
      </w:r>
      <w:r xml:space="preserve">
        <w:t> </w:t>
      </w:r>
      <w:r xml:space="preserve">
        <w:t> </w:t>
      </w:r>
      <w:r>
        <w:t xml:space="preserve">a state agency or institution of higher education, or a service provided by a state agency or state institution of higher education.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56.022, Utilities Code, is amended to read as follows:</w:t>
      </w:r>
    </w:p>
    <w:p w:rsidR="003F3435" w:rsidRDefault="0032493E">
      <w:pPr>
        <w:spacing w:line="480" w:lineRule="auto"/>
        <w:ind w:firstLine="720"/>
        <w:jc w:val="both"/>
      </w:pPr>
      <w:r>
        <w:t xml:space="preserve">Sec.</w:t>
      </w:r>
      <w:r xml:space="preserve">
        <w:t> </w:t>
      </w:r>
      <w:r>
        <w:t xml:space="preserve">56.022.</w:t>
      </w:r>
      <w:r xml:space="preserve">
        <w:t> </w:t>
      </w:r>
      <w:r xml:space="preserve">
        <w:t> </w:t>
      </w:r>
      <w:r>
        <w:t xml:space="preserve">UNIFORM CHARGE.</w:t>
      </w:r>
    </w:p>
    <w:p w:rsidR="003F3435" w:rsidRDefault="0032493E">
      <w:pPr>
        <w:spacing w:line="480" w:lineRule="auto"/>
        <w:ind w:firstLine="720"/>
        <w:jc w:val="both"/>
      </w:pPr>
      <w:r>
        <w:t xml:space="preserve">(a)</w:t>
      </w:r>
      <w:r xml:space="preserve">
        <w:t> </w:t>
      </w:r>
      <w:r xml:space="preserve">
        <w:t> </w:t>
      </w:r>
      <w:r>
        <w:t xml:space="preserve">The universal service fund is funded by a statewide uniform charge payable by each telecommunication provider that has access to the customer base.</w:t>
      </w:r>
    </w:p>
    <w:p w:rsidR="003F3435" w:rsidRDefault="0032493E">
      <w:pPr>
        <w:spacing w:line="480" w:lineRule="auto"/>
        <w:ind w:firstLine="720"/>
        <w:jc w:val="both"/>
      </w:pPr>
      <w:r>
        <w:t xml:space="preserve">(b)</w:t>
      </w:r>
      <w:r xml:space="preserve">
        <w:t> </w:t>
      </w:r>
      <w:r xml:space="preserve">
        <w:t> </w:t>
      </w:r>
      <w:r>
        <w:t xml:space="preserve">A telecommunications provider shall pay the charge in accordance with procedures approved by the commission.</w:t>
      </w:r>
    </w:p>
    <w:p w:rsidR="003F3435" w:rsidRDefault="0032493E">
      <w:pPr>
        <w:spacing w:line="480" w:lineRule="auto"/>
        <w:ind w:firstLine="720"/>
        <w:jc w:val="both"/>
      </w:pPr>
      <w:r>
        <w:t xml:space="preserve">(c)</w:t>
      </w:r>
      <w:r xml:space="preserve">
        <w:t> </w:t>
      </w:r>
      <w:r xml:space="preserve">
        <w:t> </w:t>
      </w:r>
      <w:r>
        <w:t xml:space="preserve">The uniform charge is on services and at rates the commission determines and </w:t>
      </w:r>
      <w:r>
        <w:rPr>
          <w:u w:val="single"/>
        </w:rPr>
        <w:t xml:space="preserve">may be in the form of a fee or an assessment on revenues</w:t>
      </w:r>
      <w:r>
        <w:t xml:space="preserve">. In establishing the charge and the services to which the charge will apply, the commission may not:</w:t>
      </w:r>
    </w:p>
    <w:p w:rsidR="003F3435" w:rsidRDefault="0032493E">
      <w:pPr>
        <w:spacing w:line="480" w:lineRule="auto"/>
        <w:ind w:firstLine="720"/>
        <w:jc w:val="both"/>
      </w:pPr>
      <w:r>
        <w:t xml:space="preserve">(1)</w:t>
      </w:r>
      <w:r xml:space="preserve">
        <w:t> </w:t>
      </w:r>
      <w:r xml:space="preserve">
        <w:t> </w:t>
      </w:r>
      <w:r>
        <w:t xml:space="preserve">grant an unreasonable preference or advantage to a telecommunications provider;</w:t>
      </w:r>
    </w:p>
    <w:p w:rsidR="003F3435" w:rsidRDefault="0032493E">
      <w:pPr>
        <w:spacing w:line="480" w:lineRule="auto"/>
        <w:ind w:firstLine="720"/>
        <w:jc w:val="both"/>
      </w:pPr>
      <w:r>
        <w:t xml:space="preserve">(2)</w:t>
      </w:r>
      <w:r xml:space="preserve">
        <w:t> </w:t>
      </w:r>
      <w:r xml:space="preserve">
        <w:t> </w:t>
      </w:r>
      <w:r>
        <w:t xml:space="preserve">assess the charge on pay telephone service; [</w:t>
      </w:r>
      <w:r>
        <w:rPr>
          <w:strike/>
        </w:rPr>
        <w:t xml:space="preserve">or</w:t>
      </w:r>
      <w:r>
        <w:t xml:space="preserve">]</w:t>
      </w:r>
    </w:p>
    <w:p w:rsidR="003F3435" w:rsidRDefault="0032493E">
      <w:pPr>
        <w:spacing w:line="480" w:lineRule="auto"/>
        <w:ind w:firstLine="720"/>
        <w:jc w:val="both"/>
      </w:pPr>
      <w:r>
        <w:t xml:space="preserve">(3)</w:t>
      </w:r>
      <w:r xml:space="preserve">
        <w:t> </w:t>
      </w:r>
      <w:r xml:space="preserve">
        <w:t> </w:t>
      </w:r>
      <w:r>
        <w:t xml:space="preserve">subject a telecommunications provider to unreasonable prejudice or disadvantage; or</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assess the charge in a manner that is not technology neutral or grants an unreasonable preference based on technology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56, Utilities Code, is amended by adding Sections 56.003 and 56.004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56.003.</w:t>
      </w:r>
      <w:r>
        <w:rPr>
          <w:u w:val="single"/>
        </w:rPr>
        <w:t xml:space="preserve"> </w:t>
      </w:r>
      <w:r>
        <w:rPr>
          <w:u w:val="single"/>
        </w:rPr>
        <w:t xml:space="preserve"> </w:t>
      </w:r>
      <w:r>
        <w:rPr>
          <w:u w:val="single"/>
        </w:rPr>
        <w:t xml:space="preserve">COMPTROLLER.  A reference in this chapter to the commission means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56.004.</w:t>
      </w:r>
      <w:r>
        <w:rPr>
          <w:u w:val="single"/>
        </w:rPr>
        <w:t xml:space="preserve"> </w:t>
      </w:r>
      <w:r>
        <w:rPr>
          <w:u w:val="single"/>
        </w:rPr>
        <w:t xml:space="preserve">  PROHIBITION AGAINST CROSS-SUBSIDIZATION (a) A company that the Commission determines willfully and knowingly uses support received under this chapter to subsidize an activity of the company that is not subject to rate regulation under this subtitle will be subject to a fine by the commission of up to $100,000.  The Commission may, by rule, determine a procedure for terminating the certification of a company that is found to have an ongoing pattern of such subsidization.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56.021, Utilities Code, is amended to read as follows:</w:t>
      </w:r>
    </w:p>
    <w:p w:rsidR="003F3435" w:rsidRDefault="0032493E">
      <w:pPr>
        <w:spacing w:line="480" w:lineRule="auto"/>
        <w:ind w:firstLine="720"/>
        <w:jc w:val="both"/>
      </w:pPr>
      <w:r>
        <w:t xml:space="preserve">Sec.</w:t>
      </w:r>
      <w:r xml:space="preserve">
        <w:t> </w:t>
      </w:r>
      <w:r>
        <w:t xml:space="preserve">56.021.</w:t>
      </w:r>
      <w:r xml:space="preserve">
        <w:t> </w:t>
      </w:r>
      <w:r xml:space="preserve">
        <w:t> </w:t>
      </w:r>
      <w:r>
        <w:t xml:space="preserve">UNIVERSAL SERVICE FUND ESTABLISHED</w:t>
      </w:r>
      <w:r>
        <w:rPr>
          <w:u w:val="single"/>
        </w:rPr>
        <w:t xml:space="preserve">; SALES TAX RECEIPTS ACCOUNT</w:t>
      </w:r>
      <w:r>
        <w:t xml:space="preserve">.  </w:t>
      </w:r>
      <w:r>
        <w:rPr>
          <w:u w:val="single"/>
        </w:rPr>
        <w:t xml:space="preserve">(a)</w:t>
      </w:r>
      <w:r>
        <w:t xml:space="preserve"> The commission shall adopt and enforce rules requiring local exchange companies to establish a universal service fund to:</w:t>
      </w:r>
    </w:p>
    <w:p w:rsidR="003F3435" w:rsidRDefault="0032493E">
      <w:pPr>
        <w:spacing w:line="480" w:lineRule="auto"/>
        <w:ind w:firstLine="1440"/>
        <w:jc w:val="both"/>
      </w:pPr>
      <w:r>
        <w:t xml:space="preserve">(1)</w:t>
      </w:r>
      <w:r xml:space="preserve">
        <w:t> </w:t>
      </w:r>
      <w:r xml:space="preserve">
        <w:t> </w:t>
      </w:r>
      <w:r>
        <w:t xml:space="preserve">assist telecommunications providers in providing basic local telecommunications service at reasonable rates in high cost rural areas under two plans:</w:t>
      </w:r>
    </w:p>
    <w:p w:rsidR="003F3435" w:rsidRDefault="0032493E">
      <w:pPr>
        <w:spacing w:line="480" w:lineRule="auto"/>
        <w:ind w:firstLine="2160"/>
        <w:jc w:val="both"/>
      </w:pPr>
      <w:r>
        <w:t xml:space="preserve">(A)</w:t>
      </w:r>
      <w:r xml:space="preserve">
        <w:t> </w:t>
      </w:r>
      <w:r xml:space="preserve">
        <w:t> </w:t>
      </w:r>
      <w:r>
        <w:t xml:space="preserve">the Texas High Cost Universal Service Plan (16 T.A.C. Section 26.403); and</w:t>
      </w:r>
    </w:p>
    <w:p w:rsidR="003F3435" w:rsidRDefault="0032493E">
      <w:pPr>
        <w:spacing w:line="480" w:lineRule="auto"/>
        <w:ind w:firstLine="2160"/>
        <w:jc w:val="both"/>
      </w:pPr>
      <w:r>
        <w:t xml:space="preserve">(B)</w:t>
      </w:r>
      <w:r xml:space="preserve">
        <w:t> </w:t>
      </w:r>
      <w:r xml:space="preserve">
        <w:t> </w:t>
      </w:r>
      <w:r>
        <w:t xml:space="preserve">the Small and Rural Incumbent Local Exchange Company Universal Service Plan (16 T.A.C. Section 26.404);</w:t>
      </w:r>
    </w:p>
    <w:p w:rsidR="003F3435" w:rsidRDefault="0032493E">
      <w:pPr>
        <w:spacing w:line="480" w:lineRule="auto"/>
        <w:ind w:firstLine="1440"/>
        <w:jc w:val="both"/>
      </w:pPr>
      <w:r>
        <w:t xml:space="preserve">(2)</w:t>
      </w:r>
      <w:r xml:space="preserve">
        <w:t> </w:t>
      </w:r>
      <w:r xml:space="preserve">
        <w:t> </w:t>
      </w:r>
      <w:r>
        <w:t xml:space="preserve">reimburse the telecommunications carrier that provides the statewide telecommunications relay access service under Subchapter D;</w:t>
      </w:r>
    </w:p>
    <w:p w:rsidR="003F3435" w:rsidRDefault="0032493E">
      <w:pPr>
        <w:spacing w:line="480" w:lineRule="auto"/>
        <w:ind w:firstLine="1440"/>
        <w:jc w:val="both"/>
      </w:pPr>
      <w:r>
        <w:t xml:space="preserve">(3)</w:t>
      </w:r>
      <w:r xml:space="preserve">
        <w:t> </w:t>
      </w:r>
      <w:r xml:space="preserve">
        <w:t> </w:t>
      </w:r>
      <w:r>
        <w:t xml:space="preserve">finance the specialized telecommunications assistance program established under Subchapter E;</w:t>
      </w:r>
    </w:p>
    <w:p w:rsidR="003F3435" w:rsidRDefault="0032493E">
      <w:pPr>
        <w:spacing w:line="480" w:lineRule="auto"/>
        <w:ind w:firstLine="1440"/>
        <w:jc w:val="both"/>
      </w:pPr>
      <w:r>
        <w:t xml:space="preserve">(4)</w:t>
      </w:r>
      <w:r xml:space="preserve">
        <w:t> </w:t>
      </w:r>
      <w:r xml:space="preserve">
        <w:t> </w:t>
      </w:r>
      <w:r>
        <w:t xml:space="preserve">reimburse the department and the commission for costs incurred in implementing this chapter and Chapter 57;</w:t>
      </w:r>
    </w:p>
    <w:p w:rsidR="003F3435" w:rsidRDefault="0032493E">
      <w:pPr>
        <w:spacing w:line="480" w:lineRule="auto"/>
        <w:ind w:firstLine="1440"/>
        <w:jc w:val="both"/>
      </w:pPr>
      <w:r>
        <w:t xml:space="preserve">(5)</w:t>
      </w:r>
      <w:r xml:space="preserve">
        <w:t> </w:t>
      </w:r>
      <w:r xml:space="preserve">
        <w:t> </w:t>
      </w:r>
      <w:r>
        <w:t xml:space="preserve">reimburse a telecommunications carrier providing lifeline service as provided by 47 C.F.R. Part 54, Subpart E, as amended;</w:t>
      </w:r>
    </w:p>
    <w:p w:rsidR="003F3435" w:rsidRDefault="0032493E">
      <w:pPr>
        <w:spacing w:line="480" w:lineRule="auto"/>
        <w:ind w:firstLine="1440"/>
        <w:jc w:val="both"/>
      </w:pPr>
      <w:r>
        <w:t xml:space="preserve">(6)</w:t>
      </w:r>
      <w:r xml:space="preserve">
        <w:t> </w:t>
      </w:r>
      <w:r xml:space="preserve">
        <w:t> </w:t>
      </w:r>
      <w:r>
        <w:t xml:space="preserve">finance the implementation and administration of the identification process under Section 17.007 for telecommunications services;</w:t>
      </w:r>
    </w:p>
    <w:p w:rsidR="003F3435" w:rsidRDefault="0032493E">
      <w:pPr>
        <w:spacing w:line="480" w:lineRule="auto"/>
        <w:ind w:firstLine="1440"/>
        <w:jc w:val="both"/>
      </w:pPr>
      <w:r>
        <w:t xml:space="preserve">(7)</w:t>
      </w:r>
      <w:r xml:space="preserve">
        <w:t> </w:t>
      </w:r>
      <w:r xml:space="preserve">
        <w:t> </w:t>
      </w:r>
      <w:r>
        <w:t xml:space="preserve">reimburse a designated provider under Subchapter F;</w:t>
      </w:r>
    </w:p>
    <w:p w:rsidR="003F3435" w:rsidRDefault="0032493E">
      <w:pPr>
        <w:spacing w:line="480" w:lineRule="auto"/>
        <w:ind w:firstLine="1440"/>
        <w:jc w:val="both"/>
      </w:pPr>
      <w:r>
        <w:t xml:space="preserve">(8)</w:t>
      </w:r>
      <w:r xml:space="preserve">
        <w:t> </w:t>
      </w:r>
      <w:r xml:space="preserve">
        <w:t> </w:t>
      </w:r>
      <w:r>
        <w:t xml:space="preserve">reimburse a successor utility under Subchapter G; and</w:t>
      </w:r>
    </w:p>
    <w:p w:rsidR="003F3435" w:rsidRDefault="0032493E">
      <w:pPr>
        <w:spacing w:line="480" w:lineRule="auto"/>
        <w:ind w:firstLine="1440"/>
        <w:jc w:val="both"/>
      </w:pPr>
      <w:r>
        <w:t xml:space="preserve">(9)</w:t>
      </w:r>
      <w:r xml:space="preserve">
        <w:t> </w:t>
      </w:r>
      <w:r xml:space="preserve">
        <w:t> </w:t>
      </w:r>
      <w:r>
        <w:t xml:space="preserve">finance the program established under Subchapter 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universal service fund sales tax receipts account is an account in the general revenue fund administered by the commission.  The account consists of revenue deposited to the account under Section 151.801(d-1), Tax Code. Money in the account is available to be appropriated for the purposes of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56, Utilities Code, is amended by adding Sections 56.034 and 56.035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56.034.</w:t>
      </w:r>
      <w:r>
        <w:rPr>
          <w:u w:val="single"/>
        </w:rPr>
        <w:t xml:space="preserve"> </w:t>
      </w:r>
      <w:r>
        <w:rPr>
          <w:u w:val="single"/>
        </w:rPr>
        <w:t xml:space="preserve"> </w:t>
      </w:r>
      <w:r>
        <w:rPr>
          <w:u w:val="single"/>
        </w:rPr>
        <w:t xml:space="preserve">SUPPORT ALLOCATION.  Notwithstanding another provision of this chapter, the commission shall subdivide each exchange that serves both urban and rural areas and may require that support distributed under this chapter be used only for a rural portion of a subdivided exchange.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56.035.</w:t>
      </w:r>
      <w:r>
        <w:rPr>
          <w:u w:val="single"/>
        </w:rPr>
        <w:t xml:space="preserve"> </w:t>
      </w:r>
      <w:r>
        <w:rPr>
          <w:u w:val="single"/>
        </w:rPr>
        <w:t xml:space="preserve"> </w:t>
      </w:r>
      <w:r>
        <w:rPr>
          <w:u w:val="single"/>
        </w:rPr>
        <w:t xml:space="preserve">TRANSITION.  (a)  The commission shall create and publish a plan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over a 15-year period, gradually reduce the amount of distributions made from the fund for programs other than the programs described by Section 56.021(1);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 recommendations for statutory changes necessary to authorize the commission to execute the plan.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In this section, "commission" means the Public Utility Commission of Texas.</w:t>
      </w:r>
    </w:p>
    <w:p w:rsidR="003F3435" w:rsidRDefault="0032493E">
      <w:pPr>
        <w:spacing w:line="480" w:lineRule="auto"/>
        <w:ind w:firstLine="720"/>
        <w:jc w:val="both"/>
      </w:pPr>
      <w:r>
        <w:t xml:space="preserve">(b)</w:t>
      </w:r>
      <w:r xml:space="preserve">
        <w:t> </w:t>
      </w:r>
      <w:r xml:space="preserve">
        <w:t> </w:t>
      </w:r>
      <w:r>
        <w:t xml:space="preserve">On September 1, 2021:</w:t>
      </w:r>
    </w:p>
    <w:p w:rsidR="003F3435" w:rsidRDefault="0032493E">
      <w:pPr>
        <w:spacing w:line="480" w:lineRule="auto"/>
        <w:ind w:firstLine="1440"/>
        <w:jc w:val="both"/>
      </w:pPr>
      <w:r>
        <w:t xml:space="preserve">(1)</w:t>
      </w:r>
      <w:r xml:space="preserve">
        <w:t> </w:t>
      </w:r>
      <w:r xml:space="preserve">
        <w:t> </w:t>
      </w:r>
      <w:r>
        <w:t xml:space="preserve">all functions and activities related to the universal service fund established under Chapter 56, Utilities Code, performed by the commission immediately before that date are transferred to the comptroller;</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related to the universal service fund adopted by the commission are continued in effect as rules, fees, policies, procedures, decisions, and forms of the comptroller, as applicable, and remain in effect until amended or replaced by the comptroller;</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related to the universal service fund before the commission that is pending on September 1, 2021, is transferred without change in status to the comptroller;</w:t>
      </w:r>
    </w:p>
    <w:p w:rsidR="003F3435" w:rsidRDefault="0032493E">
      <w:pPr>
        <w:spacing w:line="480" w:lineRule="auto"/>
        <w:ind w:firstLine="1440"/>
        <w:jc w:val="both"/>
      </w:pPr>
      <w:r>
        <w:t xml:space="preserve">(4)</w:t>
      </w:r>
      <w:r xml:space="preserve">
        <w:t> </w:t>
      </w:r>
      <w:r xml:space="preserve">
        <w:t> </w:t>
      </w:r>
      <w:r>
        <w:t xml:space="preserve">all money, contracts, leases, property, and obligations related to the universal service fund are transferred to the comptroller;</w:t>
      </w:r>
    </w:p>
    <w:p w:rsidR="003F3435" w:rsidRDefault="0032493E">
      <w:pPr>
        <w:spacing w:line="480" w:lineRule="auto"/>
        <w:ind w:firstLine="1440"/>
        <w:jc w:val="both"/>
      </w:pPr>
      <w:r>
        <w:t xml:space="preserve">(5)</w:t>
      </w:r>
      <w:r xml:space="preserve">
        <w:t> </w:t>
      </w:r>
      <w:r xml:space="preserve">
        <w:t> </w:t>
      </w:r>
      <w:r>
        <w:t xml:space="preserve">all property related to the universal service fund in the custody of the commission is transferred to the comptroller;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for the commission for the purpose of administering the universal service fund is transferred to the comptroller.</w:t>
      </w:r>
    </w:p>
    <w:p w:rsidR="003F3435" w:rsidRDefault="0032493E">
      <w:pPr>
        <w:spacing w:line="480" w:lineRule="auto"/>
        <w:ind w:firstLine="720"/>
        <w:jc w:val="both"/>
      </w:pPr>
      <w:r>
        <w:t xml:space="preserve">(c)</w:t>
      </w:r>
      <w:r xml:space="preserve">
        <w:t> </w:t>
      </w:r>
      <w:r xml:space="preserve">
        <w:t> </w:t>
      </w:r>
      <w:r>
        <w:t xml:space="preserve">The commission shall provide the comptroller with access to any systems or information necessary for the comptroller to administer the universal service fund.</w:t>
      </w:r>
    </w:p>
    <w:p w:rsidR="003F3435" w:rsidRDefault="0032493E">
      <w:pPr>
        <w:spacing w:line="480" w:lineRule="auto"/>
        <w:ind w:firstLine="720"/>
        <w:jc w:val="both"/>
      </w:pPr>
      <w:r>
        <w:t xml:space="preserve">(d)</w:t>
      </w:r>
      <w:r xml:space="preserve">
        <w:t> </w:t>
      </w:r>
      <w:r xml:space="preserve">
        <w:t> </w:t>
      </w:r>
      <w:r>
        <w:t xml:space="preserve">On September 1, 2021, all full-time equivalent employee positions at the commission that primarily concern the administration or enforcement of the universal service fund become positions at the office of the comptroller.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