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1815</w:t>
      </w:r>
    </w:p>
    <w:p w:rsidR="003F3435" w:rsidRDefault="0032493E">
      <w:pPr>
        <w:ind w:firstLine="720"/>
        <w:jc w:val="both"/>
      </w:pPr>
      <w:r>
        <w:t xml:space="preserve">(Martinez)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vehicle size and weight limitations.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622, Transportation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AUTOMOBILE TRANSPORTERS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transporter" has the meaning assigned by 49 U.S.C. Section 31111.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"Backhaul" means the return trip of a vehicle transporting cargo or general freight.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622.152.</w:t>
      </w:r>
      <w:r>
        <w:rPr>
          <w:u w:val="single"/>
        </w:rPr>
        <w:t xml:space="preserve"> </w:t>
      </w:r>
      <w:r>
        <w:rPr>
          <w:u w:val="single"/>
        </w:rPr>
        <w:t xml:space="preserve"> </w:t>
      </w:r>
      <w:r>
        <w:rPr>
          <w:u w:val="single"/>
        </w:rPr>
        <w:t xml:space="preserve">AUTOMOBILE TRANSPORTER BACKHAULS.  (a)  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622.153.</w:t>
      </w:r>
      <w:r>
        <w:rPr>
          <w:u w:val="single"/>
        </w:rPr>
        <w:t xml:space="preserve"> </w:t>
      </w:r>
      <w:r>
        <w:rPr>
          <w:u w:val="single"/>
        </w:rPr>
        <w:t xml:space="preserve"> </w:t>
      </w:r>
      <w:r>
        <w:rPr>
          <w:u w:val="single"/>
        </w:rPr>
        <w:t xml:space="preserve">MAXIMUM EXTENDED LENGTH OF LOAD.  Notwithstanding Section 621.206, an automobile transporter that is stinger-steered may carry a load that extends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feet beyond its front;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feet beyond its rear.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 </w:t>
      </w:r>
      <w:r>
        <w:t xml:space="preserve">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towaway trailer transporter combination, as defined by 49 U.S.C. Section 31111, if the overall length of the combination is not longer than 82 feet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622.952, Transportation Code, is amended to read as follows:</w:t>
      </w:r>
    </w:p>
    <w:p w:rsidR="003F3435" w:rsidRDefault="0032493E">
      <w:pPr>
        <w:spacing w:line="480" w:lineRule="auto"/>
        <w:ind w:firstLine="720"/>
        <w:jc w:val="both"/>
      </w:pPr>
      <w:r>
        <w:t xml:space="preserve">Sec.</w:t>
      </w:r>
      <w:r xml:space="preserve">
        <w:t> </w:t>
      </w:r>
      <w:r>
        <w:t xml:space="preserve">622.952.</w:t>
      </w:r>
      <w:r xml:space="preserve">
        <w:t> </w:t>
      </w:r>
      <w:r xml:space="preserve">
        <w:t> </w:t>
      </w:r>
      <w:r>
        <w:rPr>
          <w:u w:val="single"/>
        </w:rPr>
        <w:t xml:space="preserve">EMERGENCY</w:t>
      </w:r>
      <w:r>
        <w:t xml:space="preserve"> [</w:t>
      </w:r>
      <w:r>
        <w:rPr>
          <w:strike/>
        </w:rPr>
        <w:t xml:space="preserve">FIRE DEPARTMENT</w:t>
      </w:r>
      <w:r>
        <w:t xml:space="preserve">] VEHICLE.  (a)  The weight limitations of Section 621.101 do not apply to </w:t>
      </w:r>
      <w:r>
        <w:rPr>
          <w:u w:val="single"/>
        </w:rPr>
        <w:t xml:space="preserve">an emergency</w:t>
      </w:r>
      <w:r>
        <w:t xml:space="preserve"> [</w:t>
      </w:r>
      <w:r>
        <w:rPr>
          <w:strike/>
        </w:rPr>
        <w:t xml:space="preserve">a</w:t>
      </w:r>
      <w:r>
        <w:t xml:space="preserve">] vehicle [</w:t>
      </w:r>
      <w:r>
        <w:rPr>
          <w:strike/>
        </w:rPr>
        <w:t xml:space="preserve">owned or operated by a public, private, or volunteer fire department</w:t>
      </w:r>
      <w:r>
        <w:t xml:space="preserve">].</w:t>
      </w:r>
    </w:p>
    <w:p w:rsidR="003F3435" w:rsidRDefault="0032493E">
      <w:pPr>
        <w:spacing w:line="480" w:lineRule="auto"/>
        <w:ind w:firstLine="720"/>
        <w:jc w:val="both"/>
      </w:pPr>
      <w:r>
        <w:t xml:space="preserve">(b)</w:t>
      </w:r>
      <w:r xml:space="preserve">
        <w:t> </w:t>
      </w:r>
      <w:r xml:space="preserve">
        <w:t> </w:t>
      </w:r>
      <w:r>
        <w:t xml:space="preserve">The weight of </w:t>
      </w:r>
      <w:r>
        <w:rPr>
          <w:u w:val="single"/>
        </w:rPr>
        <w:t xml:space="preserve">an emergency</w:t>
      </w:r>
      <w:r>
        <w:t xml:space="preserve"> [</w:t>
      </w:r>
      <w:r>
        <w:rPr>
          <w:strike/>
        </w:rPr>
        <w:t xml:space="preserve">a fire department's</w:t>
      </w:r>
      <w:r>
        <w:t xml:space="preserve">] vehicle may not </w:t>
      </w:r>
      <w:r>
        <w:rPr>
          <w:u w:val="single"/>
        </w:rPr>
        <w:t xml:space="preserve">exceed the greater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be heavier than</w:t>
      </w:r>
      <w:r>
        <w:t xml:space="preserve">] the manufacturer's gross vehicle weight capacity or axle design rating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all enforcement tolerances,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gross weight of 86,000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single steering axle weight of 24,000 pounds;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single drive axle weight of 33,500 pounds;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tandem axle weight of 62,000 pounds;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tandem rear drive steer axle weight of 52,000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"emergency vehicle" means a vehicle designed to be used under emergency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transport personnel and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support the suppression of fires and mitigation of other hazardous situations.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622.955(c),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w:t>
      </w:r>
      <w:r>
        <w:rPr>
          <w:u w:val="single"/>
        </w:rPr>
        <w:t xml:space="preserve">550</w:t>
      </w:r>
      <w:r>
        <w:t xml:space="preserve"> [</w:t>
      </w:r>
      <w:r>
        <w:rPr>
          <w:strike/>
        </w:rPr>
        <w:t xml:space="preserve">400</w:t>
      </w:r>
      <w:r>
        <w:t xml:space="preserve">] pounds.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623.071(a), (c),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to </w:t>
      </w:r>
      <w:r>
        <w:rPr>
          <w:u w:val="single"/>
        </w:rPr>
        <w:t xml:space="preserve">allow the operation on</w:t>
      </w:r>
      <w:r>
        <w:t xml:space="preserve"> [</w:t>
      </w:r>
      <w:r>
        <w:rPr>
          <w:strike/>
        </w:rPr>
        <w:t xml:space="preserve">a person to operate over</w:t>
      </w:r>
      <w:r>
        <w:t xml:space="preserve">] a state highway </w:t>
      </w:r>
      <w:r>
        <w:rPr>
          <w:u w:val="single"/>
        </w:rPr>
        <w:t xml:space="preserve">of</w:t>
      </w:r>
      <w:r>
        <w:t xml:space="preserve"> [</w:t>
      </w:r>
      <w:r>
        <w:rPr>
          <w:strike/>
        </w:rPr>
        <w:t xml:space="preserve">superheavy or oversize</w:t>
      </w:r>
      <w:r>
        <w:t xml:space="preserve">] equipment that </w:t>
      </w:r>
      <w:r>
        <w:rPr>
          <w:u w:val="single"/>
        </w:rPr>
        <w:t xml:space="preserve">exceeds the weight and size limits provided by law for the movement of equipment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w:rPr>
          <w:strike/>
        </w:rPr>
        <w:t xml:space="preserve">is used to transport cylindrically shaped bales of hay</w:t>
      </w:r>
      <w:r>
        <w:t xml:space="preserve">] or a commodity that cannot reasonably be dismantled[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a gross weight or size that exceeds the limits allowed by law to be transported over a state highway</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superheavy or oversize</w:t>
      </w:r>
      <w:r>
        <w:t xml:space="preserve">] equipment </w:t>
      </w:r>
      <w:r>
        <w:rPr>
          <w:u w:val="single"/>
        </w:rPr>
        <w:t xml:space="preserve">or a commodity</w:t>
      </w:r>
      <w:r>
        <w:t xml:space="preserve">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w:t>
      </w:r>
      <w:r>
        <w:rPr>
          <w:u w:val="single"/>
        </w:rPr>
        <w:t xml:space="preserve">transporting a load that cannot reasonably be dismantled</w:t>
      </w:r>
      <w:r>
        <w:t xml:space="preserve">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