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87R1873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vocational nursing students providing essential services during a declared state of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242, Health and Safety Code, is amended by adding Subchapter T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T. </w:t>
      </w:r>
      <w:r>
        <w:rPr>
          <w:u w:val="single"/>
        </w:rPr>
        <w:t xml:space="preserve"> </w:t>
      </w:r>
      <w:r>
        <w:rPr>
          <w:u w:val="single"/>
        </w:rPr>
        <w:t xml:space="preserve">CERTAIN VOCATIONAL NURSING STUDENTS PROVIDING ESSENTIAL SERVICES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242.951.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"Disaster" has the meaning assigned by Section 418.004, Government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"Governmental entity" means: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state;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board, commission, council, department, or other agency in the executive branch of state government that is created by the state constitution or a statute, including an institution of higher education as defined by Section 61.003, Education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legislature or a legislative agency;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judicial agency or the State Bar of Texas;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political subdivision of this state, including a county, municipality, or special district or authority;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officer, employee, or agent of an entity described by Paragraphs (A) through (E).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242.952.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APPLICABILITY.  This subchapter applies only to a student who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enrolled in an accredited school or program that is preparing the student for licensure as a licensed vocational nurse;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participating in a clinical program at a facility licensed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242.953.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ESSENTIAL SERVICE.  (a) </w:t>
      </w:r>
      <w:r>
        <w:rPr>
          <w:u w:val="single"/>
        </w:rPr>
        <w:t xml:space="preserve"> </w:t>
      </w:r>
      <w:r>
        <w:rPr>
          <w:u w:val="single"/>
        </w:rPr>
        <w:t xml:space="preserve">Notwithstanding any other law, the services provided by a student to whom this subchapter applies in a facility licensed under this chapter are essential services at all times in this state, including during a declared state of disaster.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governmental entity may not, at any time, including during a declared state of disaster, prohibit a student to whom this subchapter applies from providing essential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facility licensed under this chapter may require a student to comply with the facility's policies regarding health screenings or the use of personal protective equipment.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