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open meetings of governmental bodies.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551, Government Code, is amended by adding Section 551.0025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OPEN MEETING WITH RESTRICTED PUBLIC ACCESS.  (a) This section applies only to an open meeting of a governmental body where public access to any open portion of the meeting is limited or restricted.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requirements prescribed by this section are in addition to other requirements of law applicable to an open meeting. This section prevails to the extent of a conflict with another provision of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body that holds a meeting to which this section applies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broadcast audio and video of all open portions of the meeting live over the Internet and provide a link to the broadcast in the notice of the meeting;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members of the public to listen to live audio of all open portions of the meeting by telephone, provide a toll-free telephone number for that purpose, and include the toll-free telephone number in the notice of the meeting.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governmental body makes an audio and video recording of the open portions of a meeting under Subsection (c)(3), the governmental body shall: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 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governmental body holds a meeting to which this section applies and at which members of the public are allowed to address the body, including a meeting to which Section 551.007 applies, the governmental body: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allow members of the public to address the body by telephone;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allow members of the public to address the body over the Internet;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provide in the notice of the meeting a toll-free telephone number and, if applicable, an Internet link for the purposes of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