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1911</w:t>
      </w:r>
    </w:p>
    <w:p w:rsidR="003F3435" w:rsidRDefault="0032493E">
      <w:pPr>
        <w:ind w:firstLine="720"/>
        <w:jc w:val="both"/>
      </w:pPr>
      <w:r>
        <w:t xml:space="preserve">(Rose)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 Human Resources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The application form</w:t>
      </w:r>
      <w:r>
        <w:rPr>
          <w:u w:val="single"/>
        </w:rPr>
        <w:t xml:space="preserve">, including a renewal form,</w:t>
      </w:r>
      <w:r>
        <w:t xml:space="preserve">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that provides the applicant with the option to be contacted</w:t>
      </w:r>
      <w:r>
        <w:t xml:space="preserve">[</w:t>
      </w:r>
      <w:r>
        <w:rPr>
          <w:strike/>
        </w:rPr>
        <w:t xml:space="preserve">, as follows:</w:t>
      </w:r>
    </w:p>
    <w:p w:rsidR="003F3435" w:rsidRDefault="0032493E">
      <w:pPr>
        <w:spacing w:line="480" w:lineRule="auto"/>
        <w:ind w:firstLine="2160"/>
        <w:jc w:val="both"/>
      </w:pPr>
      <w:r>
        <w:t xml:space="preserve">[</w:t>
      </w:r>
      <w:r>
        <w:rPr>
          <w:strike/>
        </w:rPr>
        <w:t xml:space="preserve">"If you are determined eligible for benefits, your managed care organization or health plan provider may contact you</w:t>
      </w:r>
      <w:r>
        <w:t xml:space="preserve">] by telephone, text message, or e-mail about health care matters, including reminders for appointments and information about immunizations or well check visits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applicant to consent to being contacted through the preferred contact methods by the applicant's managed care organization or health plan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explains the security risks of electronic communication</w:t>
      </w:r>
      <w:r>
        <w:t xml:space="preserve">.  [</w:t>
      </w:r>
      <w:r>
        <w:rPr>
          <w:strike/>
        </w:rPr>
        <w:t xml:space="preserve">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w:t>
      </w:r>
      <w:r>
        <w:rPr>
          <w:strike/>
        </w:rPr>
        <w:t xml:space="preserve">Telephone number: 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text message (a free autodialed service, but your carrier may charge message and data rates)? Yes No</w:t>
      </w:r>
    </w:p>
    <w:p w:rsidR="003F3435" w:rsidRDefault="0032493E">
      <w:pPr>
        <w:spacing w:line="480" w:lineRule="auto"/>
        <w:ind w:firstLine="1440"/>
        <w:jc w:val="both"/>
      </w:pPr>
      <w:r>
        <w:t xml:space="preserve">[</w:t>
      </w:r>
      <w:r>
        <w:rPr>
          <w:strike/>
        </w:rPr>
        <w:t xml:space="preserve">Cellular telephone number: ______________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e-mail? Yes No</w:t>
      </w:r>
    </w:p>
    <w:p w:rsidR="003F3435" w:rsidRDefault="0032493E">
      <w:pPr>
        <w:spacing w:line="480" w:lineRule="auto"/>
        <w:ind w:firstLine="1440"/>
        <w:jc w:val="both"/>
      </w:pPr>
      <w:r>
        <w:t xml:space="preserve">[</w:t>
      </w:r>
      <w:r>
        <w:rPr>
          <w:strike/>
        </w:rPr>
        <w:t xml:space="preserve">E-mail address: __________________</w:t>
      </w:r>
    </w:p>
    <w:p w:rsidR="003F3435" w:rsidRDefault="0032493E">
      <w:pPr>
        <w:spacing w:line="480" w:lineRule="auto"/>
        <w:ind w:firstLine="1440"/>
        <w:jc w:val="both"/>
      </w:pPr>
      <w:r>
        <w:t xml:space="preserve">[</w:t>
      </w:r>
      <w:r>
        <w:rPr>
          <w:strike/>
        </w:rPr>
        <w:t xml:space="preserve">Order of preference: 1 2 3 (circle a number)".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(g)(2) and (3), the commission shall implement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transmit the applicant's preferred contact methods and consent to the managed care organization or health plan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updated information to the managed care organization or health plan provider.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