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1987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16,</w:t>
      </w:r>
      <w:r xml:space="preserve">
        <w:t> </w:t>
      </w:r>
      <w:r>
        <w:t xml:space="preserve">2021; April</w:t>
      </w:r>
      <w:r xml:space="preserve">
        <w:t> </w:t>
      </w:r>
      <w:r>
        <w:t xml:space="preserve">1,</w:t>
      </w:r>
      <w:r xml:space="preserve">
        <w:t> </w:t>
      </w:r>
      <w:r>
        <w:t xml:space="preserve">2021, read first time and referred to Committee on Local Government; April</w:t>
      </w:r>
      <w:r xml:space="preserve">
        <w:t> </w:t>
      </w:r>
      <w:r>
        <w:t xml:space="preserve">21,</w:t>
      </w:r>
      <w:r xml:space="preserve">
        <w:t> </w:t>
      </w:r>
      <w:r>
        <w:t xml:space="preserve">2021, reported favorably by the following vote:</w:t>
      </w:r>
      <w:r>
        <w:t xml:space="preserve"> </w:t>
      </w:r>
      <w:r>
        <w:t xml:space="preserve"> </w:t>
      </w:r>
      <w:r>
        <w:t xml:space="preserve">Yeas 9, Nays 0; April</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River Farm Municipal Utility District No. 1 of Bell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8301 to read as follows:</w:t>
      </w:r>
    </w:p>
    <w:p w:rsidR="003F3435" w:rsidRDefault="0032493E">
      <w:pPr>
        <w:spacing w:line="480" w:lineRule="auto"/>
        <w:jc w:val="center"/>
      </w:pPr>
      <w:r>
        <w:rPr>
          <w:u w:val="single"/>
        </w:rPr>
        <w:t xml:space="preserve">CHAPTER 8301.  RIVER FARM MUNICIPAL UTILITY DISTRICT NO. 1 OF</w:t>
      </w:r>
      <w:r>
        <w:rPr>
          <w:u w:val="single"/>
        </w:rPr>
        <w:t xml:space="preserve"> </w:t>
      </w:r>
      <w:r>
        <w:rPr>
          <w:u w:val="single"/>
        </w:rPr>
        <w:t xml:space="preserve">BELL</w:t>
      </w:r>
      <w:r>
        <w:rPr>
          <w:u w:val="single"/>
        </w:rPr>
        <w:t xml:space="preserve"> </w:t>
      </w:r>
      <w:r>
        <w:rPr>
          <w:u w:val="single"/>
        </w:rPr>
        <w:t xml:space="preserve">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River Farm Municipal Utility District No. 1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8301.0104.</w:t>
      </w:r>
      <w:r>
        <w:rPr>
          <w:u w:val="single"/>
        </w:rPr>
        <w:t xml:space="preserve"> </w:t>
      </w:r>
      <w:r>
        <w:rPr>
          <w:u w:val="single"/>
        </w:rPr>
        <w:t xml:space="preserve"> </w:t>
      </w:r>
      <w:r>
        <w:rPr>
          <w:u w:val="single"/>
        </w:rPr>
        <w:t xml:space="preserve">CONSENT OF MUNICIPALITY REQUIRED.  The temporary directors may not hold an election under Section 8301.0103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8301.0202,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Rick Jones;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Steve Gottsacker;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Mike Nolan;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Louis Casey;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Rex Baird.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8301.0103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8301.0305.</w:t>
      </w:r>
      <w:r>
        <w:rPr>
          <w:u w:val="single"/>
        </w:rPr>
        <w:t xml:space="preserve"> </w:t>
      </w:r>
      <w:r>
        <w:rPr>
          <w:u w:val="single"/>
        </w:rPr>
        <w:t xml:space="preserve"> </w:t>
      </w:r>
      <w:r>
        <w:rPr>
          <w:u w:val="single"/>
        </w:rPr>
        <w:t xml:space="preserve">MAINTENANCE OF ROADS IN TERRITORY OUTSIDE CORPORATE LIMITS OF CITY.  If district territory, or a portion of district territory, is located outside the corporate limits of the City of Belton, the district shall maintain any road the district constructs located in that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8301.0103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8301.0103.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8301.0104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8301.0403.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8301.0402.</w:t>
      </w:r>
      <w:r>
        <w:rPr>
          <w:u w:val="single"/>
        </w:rPr>
        <w:t xml:space="preserve"> </w:t>
      </w:r>
      <w:r>
        <w:rPr>
          <w:u w:val="single"/>
        </w:rPr>
        <w:t xml:space="preserve"> </w:t>
      </w:r>
      <w:r>
        <w:rPr>
          <w:u w:val="single"/>
        </w:rPr>
        <w:t xml:space="preserve">OPERATION AND MAINTENANCE TAX.  (a)  If authorized at an election held under Section 8301.0401,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River Farm Municipal Utility District No. 1 of Bell County initially includes all the territory contained in the following area:</w:t>
      </w:r>
    </w:p>
    <w:p w:rsidR="003F3435" w:rsidRDefault="0032493E">
      <w:pPr>
        <w:spacing w:line="480" w:lineRule="auto"/>
        <w:jc w:val="both"/>
      </w:pPr>
      <w:r>
        <w:t xml:space="preserve">BEING a tract of land situated in in the Felipe Madrigal Survey Abstract No.</w:t>
      </w:r>
      <w:r xml:space="preserve">
        <w:t> </w:t>
      </w:r>
      <w:r>
        <w:t xml:space="preserve">554 and the O.T. Tyler Survey Abstract No.</w:t>
      </w:r>
      <w:r xml:space="preserve">
        <w:t> </w:t>
      </w:r>
      <w:r>
        <w:t xml:space="preserve">20, Bell County, Texas, and being a portion of a 552 acre tract of land conveyed to A.J. Hall and wife Katherine V. Hall according to the document filed of record in Volume 928, Page 403, Deed Records of Bell County, Texas; said tract also being a portion of that tract of land conveyed to lnterfirst Bank, Temple, N.A. according to the document filed of record in Volume 2157, Page 443, Deed Records of Bell County, Texas, and being more particularly described as follows:</w:t>
      </w:r>
    </w:p>
    <w:p w:rsidR="003F3435" w:rsidRDefault="0032493E">
      <w:pPr>
        <w:spacing w:line="480" w:lineRule="auto"/>
        <w:jc w:val="both"/>
      </w:pPr>
      <w:r>
        <w:t xml:space="preserve">BEGINNING at a point in the east line of Old U.S. Highway No.</w:t>
      </w:r>
      <w:r xml:space="preserve">
        <w:t> </w:t>
      </w:r>
      <w:r>
        <w:t xml:space="preserve">81; being the northwest corner of the said 552 acre tract, same being the northwest corner of that certain 5.229 acre tract of land described in a deed from Francis M. Hall to A.J. Hall being of record in Volume 1958, Page 856, Deed Records of Bell County, Texas;</w:t>
      </w:r>
    </w:p>
    <w:p w:rsidR="003F3435" w:rsidRDefault="0032493E">
      <w:pPr>
        <w:spacing w:line="480" w:lineRule="auto"/>
        <w:jc w:val="both"/>
      </w:pPr>
      <w:r>
        <w:t xml:space="preserve">THENCE South 73°36'13" East, leaving said east line, a distance of 844.30 feet to a point for a corner of this tract;</w:t>
      </w:r>
    </w:p>
    <w:p w:rsidR="003F3435" w:rsidRDefault="0032493E">
      <w:pPr>
        <w:spacing w:line="480" w:lineRule="auto"/>
        <w:jc w:val="both"/>
      </w:pPr>
      <w:r>
        <w:t xml:space="preserve">THENCE South 73°18'39" East, a distance of 778.99 feet to a point for a corner of this tract;</w:t>
      </w:r>
    </w:p>
    <w:p w:rsidR="003F3435" w:rsidRDefault="0032493E">
      <w:pPr>
        <w:spacing w:line="480" w:lineRule="auto"/>
        <w:jc w:val="both"/>
      </w:pPr>
      <w:r>
        <w:t xml:space="preserve">THENCE South 72°19'10" East, a distance of 313.74 feet to a point for a corner of this tract;</w:t>
      </w:r>
    </w:p>
    <w:p w:rsidR="003F3435" w:rsidRDefault="0032493E">
      <w:pPr>
        <w:spacing w:line="480" w:lineRule="auto"/>
        <w:jc w:val="both"/>
      </w:pPr>
      <w:r>
        <w:t xml:space="preserve">THENCE South 72°17'13" East, a distance of 760.68 feet to a point for a corner of this tract;</w:t>
      </w:r>
    </w:p>
    <w:p w:rsidR="003F3435" w:rsidRDefault="0032493E">
      <w:pPr>
        <w:spacing w:line="480" w:lineRule="auto"/>
        <w:jc w:val="both"/>
      </w:pPr>
      <w:r>
        <w:t xml:space="preserve">THENCE South 76°09'43" East, a distance of 559.09 feet to a point for a corner of this tract at the approximate center of the Lampasas River;</w:t>
      </w:r>
    </w:p>
    <w:p w:rsidR="003F3435" w:rsidRDefault="0032493E">
      <w:pPr>
        <w:spacing w:line="480" w:lineRule="auto"/>
        <w:jc w:val="both"/>
      </w:pPr>
      <w:r>
        <w:t xml:space="preserve">THENCE along the center of said Lampasas River the following sixteen (16) courses and distances;</w:t>
      </w:r>
    </w:p>
    <w:p w:rsidR="003F3435" w:rsidRDefault="0032493E">
      <w:pPr>
        <w:spacing w:line="480" w:lineRule="auto"/>
        <w:jc w:val="both"/>
      </w:pPr>
      <w:r>
        <w:t xml:space="preserve">South 3°31'42" East, a distance of 270.01 feet to a point for a corner of this tract;</w:t>
      </w:r>
    </w:p>
    <w:p w:rsidR="003F3435" w:rsidRDefault="0032493E">
      <w:pPr>
        <w:spacing w:line="480" w:lineRule="auto"/>
        <w:jc w:val="both"/>
      </w:pPr>
      <w:r>
        <w:t xml:space="preserve">South 22°33'02" West, a distance of 305.01 feet to a point for a corner of this tract;</w:t>
      </w:r>
    </w:p>
    <w:p w:rsidR="003F3435" w:rsidRDefault="0032493E">
      <w:pPr>
        <w:spacing w:line="480" w:lineRule="auto"/>
        <w:jc w:val="both"/>
      </w:pPr>
      <w:r>
        <w:t xml:space="preserve">South 41°46'44" West, a distance of 144.07 feet to a point for a corner of this tract;</w:t>
      </w:r>
    </w:p>
    <w:p w:rsidR="003F3435" w:rsidRDefault="0032493E">
      <w:pPr>
        <w:spacing w:line="480" w:lineRule="auto"/>
        <w:jc w:val="both"/>
      </w:pPr>
      <w:r>
        <w:t xml:space="preserve">South 4°33'41" West, a distance of 748.36 feet to a point for a corner of this tract;</w:t>
      </w:r>
    </w:p>
    <w:p w:rsidR="003F3435" w:rsidRDefault="0032493E">
      <w:pPr>
        <w:spacing w:line="480" w:lineRule="auto"/>
        <w:jc w:val="both"/>
      </w:pPr>
      <w:r>
        <w:t xml:space="preserve">South 23°45'35" East, a distance of 475.45 feet to a point for a corner of this tract;</w:t>
      </w:r>
    </w:p>
    <w:p w:rsidR="003F3435" w:rsidRDefault="0032493E">
      <w:pPr>
        <w:spacing w:line="480" w:lineRule="auto"/>
        <w:jc w:val="both"/>
      </w:pPr>
      <w:r>
        <w:t xml:space="preserve">South 26°13'38" East, a distance of 440.30 feet to a point for a corner of this tract;</w:t>
      </w:r>
    </w:p>
    <w:p w:rsidR="003F3435" w:rsidRDefault="0032493E">
      <w:pPr>
        <w:spacing w:line="480" w:lineRule="auto"/>
        <w:jc w:val="both"/>
      </w:pPr>
      <w:r>
        <w:t xml:space="preserve">South 53°13'35" East, a distance of 353.75 feet to a point for a corner of this tract;</w:t>
      </w:r>
    </w:p>
    <w:p w:rsidR="003F3435" w:rsidRDefault="0032493E">
      <w:pPr>
        <w:spacing w:line="480" w:lineRule="auto"/>
        <w:jc w:val="both"/>
      </w:pPr>
      <w:r>
        <w:t xml:space="preserve">North 59°26'34" East, a distance of 463.02 feet to a point for a corner of this tract;</w:t>
      </w:r>
    </w:p>
    <w:p w:rsidR="003F3435" w:rsidRDefault="0032493E">
      <w:pPr>
        <w:spacing w:line="480" w:lineRule="auto"/>
        <w:jc w:val="both"/>
      </w:pPr>
      <w:r>
        <w:t xml:space="preserve">North 75°29'57" East, a distance of 248.68 feet to a point for a corner of this tract;</w:t>
      </w:r>
    </w:p>
    <w:p w:rsidR="003F3435" w:rsidRDefault="0032493E">
      <w:pPr>
        <w:spacing w:line="480" w:lineRule="auto"/>
        <w:jc w:val="both"/>
      </w:pPr>
      <w:r>
        <w:t xml:space="preserve">South 87°22'58" East, a distance of 548.47 feet to a point for a corner of this tract;</w:t>
      </w:r>
    </w:p>
    <w:p w:rsidR="003F3435" w:rsidRDefault="0032493E">
      <w:pPr>
        <w:spacing w:line="480" w:lineRule="auto"/>
        <w:jc w:val="both"/>
      </w:pPr>
      <w:r>
        <w:t xml:space="preserve">South 64°58'40" East, a distance of 329.60 feet to a point for a corner of this tract;</w:t>
      </w:r>
    </w:p>
    <w:p w:rsidR="003F3435" w:rsidRDefault="0032493E">
      <w:pPr>
        <w:spacing w:line="480" w:lineRule="auto"/>
        <w:jc w:val="both"/>
      </w:pPr>
      <w:r>
        <w:t xml:space="preserve">South 36°48'27" East, a distance of 165.61 feet to a point for a corner of this tract;</w:t>
      </w:r>
    </w:p>
    <w:p w:rsidR="003F3435" w:rsidRDefault="0032493E">
      <w:pPr>
        <w:spacing w:line="480" w:lineRule="auto"/>
        <w:jc w:val="both"/>
      </w:pPr>
      <w:r>
        <w:t xml:space="preserve">South 0°10'19" West, a distance of 289.15 feet to a point for a corner of this tract;</w:t>
      </w:r>
    </w:p>
    <w:p w:rsidR="003F3435" w:rsidRDefault="0032493E">
      <w:pPr>
        <w:spacing w:line="480" w:lineRule="auto"/>
        <w:jc w:val="both"/>
      </w:pPr>
      <w:r>
        <w:t xml:space="preserve">South 27°37'41" East, a distance of 182.45 feet to a point for a corner of this tract;</w:t>
      </w:r>
    </w:p>
    <w:p w:rsidR="003F3435" w:rsidRDefault="0032493E">
      <w:pPr>
        <w:spacing w:line="480" w:lineRule="auto"/>
        <w:jc w:val="both"/>
      </w:pPr>
      <w:r>
        <w:t xml:space="preserve">South 76°03'38" East, a distance of 571.54 feet to a point for a corner of this tract;</w:t>
      </w:r>
    </w:p>
    <w:p w:rsidR="003F3435" w:rsidRDefault="0032493E">
      <w:pPr>
        <w:spacing w:line="480" w:lineRule="auto"/>
        <w:jc w:val="both"/>
      </w:pPr>
      <w:r>
        <w:t xml:space="preserve">South 49°09'40" East, a distance of 407.46 feet to a point for a corner of this tract;</w:t>
      </w:r>
    </w:p>
    <w:p w:rsidR="003F3435" w:rsidRDefault="0032493E">
      <w:pPr>
        <w:spacing w:line="480" w:lineRule="auto"/>
        <w:jc w:val="both"/>
      </w:pPr>
      <w:r>
        <w:t xml:space="preserve">South 24°31'49" East, a distance of 661.88 feet to a point for a corner of this tract;;</w:t>
      </w:r>
    </w:p>
    <w:p w:rsidR="003F3435" w:rsidRDefault="0032493E">
      <w:pPr>
        <w:spacing w:line="480" w:lineRule="auto"/>
        <w:jc w:val="both"/>
      </w:pPr>
      <w:r>
        <w:t xml:space="preserve">THENCE North 75°38'19" West, leaving the above mentioned Lampasas River, a distance of 1576.09 feet to a point for a corner of this tract;</w:t>
      </w:r>
    </w:p>
    <w:p w:rsidR="003F3435" w:rsidRDefault="0032493E">
      <w:pPr>
        <w:spacing w:line="480" w:lineRule="auto"/>
        <w:jc w:val="both"/>
      </w:pPr>
      <w:r>
        <w:t xml:space="preserve">THENCE South 51°59'58" West, a distance of 1546.90 feet to a point for a corner of this tract;</w:t>
      </w:r>
    </w:p>
    <w:p w:rsidR="003F3435" w:rsidRDefault="0032493E">
      <w:pPr>
        <w:spacing w:line="480" w:lineRule="auto"/>
        <w:jc w:val="both"/>
      </w:pPr>
      <w:r>
        <w:t xml:space="preserve">THENCE North 36°52'41" West, a distance of 1957.51 feet to a point for a corner of this tract;</w:t>
      </w:r>
    </w:p>
    <w:p w:rsidR="003F3435" w:rsidRDefault="0032493E">
      <w:pPr>
        <w:spacing w:line="480" w:lineRule="auto"/>
        <w:jc w:val="both"/>
      </w:pPr>
      <w:r>
        <w:t xml:space="preserve">THENCE North 53°41'37" West, a distance of 1279.74 feet to a point for a corner of this tract;</w:t>
      </w:r>
    </w:p>
    <w:p w:rsidR="003F3435" w:rsidRDefault="0032493E">
      <w:pPr>
        <w:spacing w:line="480" w:lineRule="auto"/>
        <w:jc w:val="both"/>
      </w:pPr>
      <w:r>
        <w:t xml:space="preserve">THENCE North 58°18'24" West, a distance of 2257.67 feet to a point in the east line of the above-mentioned Old U.S. Highway No.</w:t>
      </w:r>
      <w:r xml:space="preserve">
        <w:t> </w:t>
      </w:r>
      <w:r>
        <w:t xml:space="preserve">81, for a corner of this tract;</w:t>
      </w:r>
    </w:p>
    <w:p w:rsidR="003F3435" w:rsidRDefault="0032493E">
      <w:pPr>
        <w:spacing w:line="480" w:lineRule="auto"/>
        <w:jc w:val="both"/>
      </w:pPr>
      <w:r>
        <w:t xml:space="preserve">THENCE North 22°24'57" East, with said east line, a distance of 36.44 feet to a point for a corner of this tract;</w:t>
      </w:r>
    </w:p>
    <w:p w:rsidR="003F3435" w:rsidRDefault="0032493E">
      <w:pPr>
        <w:spacing w:line="480" w:lineRule="auto"/>
        <w:jc w:val="both"/>
      </w:pPr>
      <w:r>
        <w:t xml:space="preserve">THENCE North 9°59'32" East, continuing with said east line, a distance of 503.32 feet to a point for a corner of this tract;</w:t>
      </w:r>
    </w:p>
    <w:p w:rsidR="003F3435" w:rsidRDefault="0032493E">
      <w:pPr>
        <w:spacing w:line="480" w:lineRule="auto"/>
        <w:jc w:val="both"/>
      </w:pPr>
      <w:r>
        <w:t xml:space="preserve">THENCE North 17°38'30" East, with said east line, a distance of 1414.35 feet to the POINT OF BEGINNING and containing 304.7641 acres or 13,275,522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8301, Special District Local Laws Code, as added by Section 1 of this Act, is amended by adding Section 8301.0308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