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87R5613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consultation with American Indian tribes before beginning certain projects with respect to the Alamo.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31.451, Natural Resources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office must consult with each American Indian tribe, including federally recognized tribes and local tribes that may not be officially recognized by the state or federal government, that has a historical connection to the Alamo or the area surrounding the Alamo complex before beginning any major project to preserve, maintain, restore, or improve the Alamo or Alamo complex.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