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87R10703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certain Electric Reliability Council of Texas 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The governor, with the advice and consent of the senate, shall appoint a person to conduct a study of the actions of the Electric Reliability Council of Texas taken during February 2021 to respond to the extreme weather event of that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 must have expertise in electricity markets.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person shall submit a report of the findings of the study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