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87R6433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standardization in cybersecurity degree programs offered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51, Education Code, is amended by adding Section 51.981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51.981.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STANDARDIZATION IN CYBERSECURITY DEGREE PROGRAMS.  (a)  In this section, "institution of higher education" 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of higher education that offers a degree program in cybersecurity shall ensure that the degree program is aligned with the National Initiative for Cybersecurity Education Workforce Framework for Cybersecurity.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51.981, Education Code, as added by this Act, applies beginning with the 2022-2023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