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2164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201;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8019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8019.</w:t>
      </w:r>
      <w:r>
        <w:rPr>
          <w:u w:val="single"/>
        </w:rPr>
        <w:t xml:space="preserve"> </w:t>
      </w:r>
      <w:r>
        <w:rPr>
          <w:u w:val="single"/>
        </w:rPr>
        <w:t xml:space="preserve"> </w:t>
      </w:r>
      <w:r>
        <w:rPr>
          <w:u w:val="single"/>
        </w:rPr>
        <w:t xml:space="preserve">MONTGOMERY COUNTY</w:t>
      </w:r>
      <w:r>
        <w:rPr>
          <w:u w:val="single"/>
        </w:rPr>
        <w:t xml:space="preserve"> </w:t>
      </w:r>
      <w:r>
        <w:rPr>
          <w:u w:val="single"/>
        </w:rPr>
        <w:t xml:space="preserve">MUNICIPAL UTILITY DISTRICT NO. 201</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w:t>
      </w:r>
      <w:r>
        <w:rPr>
          <w:u w:val="single"/>
        </w:rPr>
        <w:t xml:space="preserve"> </w:t>
      </w:r>
      <w:r>
        <w:rPr>
          <w:u w:val="single"/>
        </w:rPr>
        <w:t xml:space="preserve">Municipal Utility District No. 201.</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8019.0104.</w:t>
      </w:r>
      <w:r>
        <w:rPr>
          <w:u w:val="single"/>
        </w:rPr>
        <w:t xml:space="preserve"> </w:t>
      </w:r>
      <w:r>
        <w:rPr>
          <w:u w:val="single"/>
        </w:rPr>
        <w:t xml:space="preserve"> </w:t>
      </w:r>
      <w:r>
        <w:rPr>
          <w:u w:val="single"/>
        </w:rPr>
        <w:t xml:space="preserve">CONSENT OF MUNICIPALITY REQUIRED.  The temporary directors may not hold an election under Section 8019.0103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8019.0202,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Rose Ann Hancock;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Kimberly Newman;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Morgan L. Horvitz;</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Gigi Zientek;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Michelle McCormick.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8019.0103;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8019.0103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8019.0103;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8019.0403.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8019.0401,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201 initially includes all the territory contained in the following area:</w:t>
      </w:r>
    </w:p>
    <w:p w:rsidR="003F3435" w:rsidRDefault="0032493E">
      <w:pPr>
        <w:spacing w:line="480" w:lineRule="auto"/>
        <w:jc w:val="both"/>
      </w:pPr>
      <w:r>
        <w:t xml:space="preserve">TRACT I:</w:t>
      </w:r>
    </w:p>
    <w:p w:rsidR="003F3435" w:rsidRDefault="0032493E">
      <w:pPr>
        <w:spacing w:line="480" w:lineRule="auto"/>
        <w:ind w:firstLine="720"/>
        <w:jc w:val="both"/>
      </w:pPr>
      <w:r>
        <w:t xml:space="preserve">Being 104.5 acres of land located in the Ebenezer R. Hale Survey, Abstract 264, Montgomery County, Texas, more particularly being all of that certain called 104.52 acre tract described in deed to Anthony Comer and Nichole Comer by an instrument of record under Document Number 2012093908 in the Official Public Records of Montgomery County, Texas (O.P.R.M.C.), said 104.5 acres being more particularly described by metes and bounds as follows, all bearings referenced to the Texas State Plane Coordinate System, South Central Zone, NAD 83 (2010 EPOCH);</w:t>
      </w:r>
    </w:p>
    <w:p w:rsidR="003F3435" w:rsidRDefault="0032493E">
      <w:pPr>
        <w:spacing w:line="480" w:lineRule="auto"/>
        <w:ind w:firstLine="720"/>
        <w:jc w:val="both"/>
      </w:pPr>
      <w:r>
        <w:t xml:space="preserve">BEGINNING at a 1/2" iron rod found for a southeasterly corner of said 104.52 acre tract, common to an east corner of Logtowne, a subdivision of record in Cabinet E, Sheet 56-B, Plat Records of said Montgomery County, Texas (P.R.M.C.) in the north right-of-way line of Hardin Store Road (no deed of record found, 50' R.O.W. as shown per Document Number 2013092954 O.P.R.M.C.);</w:t>
      </w:r>
    </w:p>
    <w:p w:rsidR="003F3435" w:rsidRDefault="0032493E">
      <w:pPr>
        <w:spacing w:line="480" w:lineRule="auto"/>
        <w:ind w:firstLine="720"/>
        <w:jc w:val="both"/>
      </w:pPr>
      <w:r>
        <w:t xml:space="preserve">Thence, South 86° 56' 39" West (called South 89° 34' 07" West - 722.41'), along the south line of said 104.52 acre tract, common to a north line of said Logtowne, at 263.29 feet passing a 5/8" iron rod found for the northeast corner of Lot 6, Block 1 of said Logtowne, continuing for a total distance of 722.41 feet to the southwest corner of said 104.52 acre tract, common to an angle corner of said Logtowne;</w:t>
      </w:r>
    </w:p>
    <w:p w:rsidR="003F3435" w:rsidRDefault="0032493E">
      <w:pPr>
        <w:spacing w:line="480" w:lineRule="auto"/>
        <w:ind w:firstLine="720"/>
        <w:jc w:val="both"/>
      </w:pPr>
      <w:r>
        <w:t xml:space="preserve">Thence, North 02° 40' 07" West (called North 00° 03' 36" West - 2736.02'), along the west line of said 104.52 acre tract, common to an east line of said Logtowne, the east line of a called 11.493 acre tract described as Tract I, described in deed to James A. Kelly, a married man and Sandra M. Kelly, his wife by an instrument of record under Document Number 9427115, O.P.R.M.C., and the east line of a called 3.325 acre tract described as Tract II, described in deed to Rocio Rincon and husband Lucio M. Rincon by an instrument of record under Document Number 2006065456, O.P.R.M.C., at 221.70 feet passing the southeast corner of Lot 18, common to the northeast corner of Lot 12 of Block 4 of said Logtowne, from which a 5/8" iron rod found bears South 87° 19' 53" West - 0.70 feet, at 1898.16 feet passing  a 3/4" iron pipe found for the northeast corner of said Logtowne common to the southeast corner of said 11.493 acre tract which bears South 87° 19' 53" West - 1.73 feet, at 2384.62 feet passing a 3/4" iron pipe found for the northeast corner of said 11.493 acre tract, common to the southeast corner of said 3.325 acre tract, continuing for a total distance of 2736.25 feet, to a 1/2" iron rod found for the northeast corner of said 3.325 acre tract common to the southeast corner of Britwood Estates, a subdivision of record in Cabinet L, Sheet 119, P.R.M.C.;</w:t>
      </w:r>
    </w:p>
    <w:p w:rsidR="003F3435" w:rsidRDefault="0032493E">
      <w:pPr>
        <w:spacing w:line="480" w:lineRule="auto"/>
        <w:ind w:firstLine="720"/>
        <w:jc w:val="both"/>
      </w:pPr>
      <w:r>
        <w:t xml:space="preserve">Thence, North 02° 31' 44" West (called North 00° 06' 02" East - 1631.62'), continuing along the west line of said 104.52 acre tract, common to the east line of said Britwood Estates, at 876.59 feet passing a 3/4" iron rod with cap stamped "HUFFMAN RPLS 1882", continuing for a total distance of 1632.08 feet to a 5/8" iron rod with cap stamped "EIG SURVEYING CO." found for the northeast corner of said Britwood Estates, common to the northwest corner of said 104.52 acre tract, in the south line of a called 7.4654 acre tract described in deed to Julissa Gonzalez and David Gonzalez, husband and wife by an instrument of record under Document Number 2015115963, O.P.R.M.C.;</w:t>
      </w:r>
    </w:p>
    <w:p w:rsidR="003F3435" w:rsidRDefault="0032493E">
      <w:pPr>
        <w:spacing w:line="480" w:lineRule="auto"/>
        <w:ind w:firstLine="720"/>
        <w:jc w:val="both"/>
      </w:pPr>
      <w:r>
        <w:t xml:space="preserve">Thence, North 87° 24' 45" East (called South 89° 57' 51" East - 1043.28'), along the north line of said 104.52 acre tract, common to the south line of said 7.4654 acre tract and the south line of a called 24.944 acre tract described in deed to Michael Lawrence Johnson by an instrument of record under Document Number 2011064873, O.P.R.M.C., at 318.91 feet passing the southeast corner of said 7.4654 acre tract, from which a 5/8" iron rod with cap stamped "EIG SURVEYING CO" bears North 02° 35' 15" West - 0.79 feet, at 324.02 feet passing a found 1" iron pipe, which bears North 02° 35' 15" West - 0.89 feet, at 548.76 feet passing  the southwest corner of said 24.944 acre tract from which a 5/8" iron rod bears South 02° 35' 15" East - 0.88 feet, continuing for a total distance of 1044.43 feet to a 5/8" iron rod with cap stamped "LJA ENG" set for the northeast corner of said 104.52 acre tract, common to the southeast corner of said 24.944 acre tract, in the west line of Lot 4 of Rimwick Forest, Section 1, unrecorded subdivision, same being a called 1.7759 acre tract described in deed to Harold F. Taylor by an instrument of record under Document Number 2014118415, O.P.R.M.C.;</w:t>
      </w:r>
    </w:p>
    <w:p w:rsidR="003F3435" w:rsidRDefault="0032493E">
      <w:pPr>
        <w:spacing w:line="480" w:lineRule="auto"/>
        <w:ind w:firstLine="720"/>
        <w:jc w:val="both"/>
      </w:pPr>
      <w:r>
        <w:t xml:space="preserve">Thence, South 03° 46' 24" East (called South 01° 13' 17" West - 1050.04'), along the east line of said 104.52 acre tract, the west line of said Lot 4 of Rimwick Forest, Section 1, the west line of Lot 3 of Rimwick Forest, Section 1, unrecorded subdivision, same being a called 1.859 acre tract described in deed Jo E. Shaw, Jr. by an instrument of record under Document Number 8848911, O.P.R.M.C., the west line of Lot 2 of Rimwick Forest, Section 1, unrecorded subdivision, same being a called 2.444 acre tract described as Tract 2 in deed to Scott Cobell and Charla Cobell Husband and wife by an instrument of record under Document Number 2014045874, O.P.R.M.C., and the west line of Tract Ten of Post Oak Forest, unrecorded subdivision, same being a called 2.5062 acre tract described in deed to Charles B. Stella, Jr. by an instrument of record under Document Number 8914750, O.P.R.M.C., at 52.10 feet passing a 1/2" iron rod found for the southwest corner of said 1.7759 acre tract, common to the northwest corner of said 1.859 acre tract, at 328.28 feet passing the southwest corner of said 1.859 acre tract, common to the northwest corner of said 2.444 acre tract from which a concrete monument bears South 86° 13' 36" West - 1.31 feet, continuing for a total distance of 1050.53 feet to a 5/8" iron rod found for the southwest corner of said Tract Ten, common to the northwest corner of Lot 11 of Post Oak Forest, unrecorded subdivision, same being a called 0.91 acre tract described in deed to Richard Gonzales, Jr. and Kalli Gonzalez by an instrument of record under Document Number 201703455, O.P.R.M.C.;</w:t>
      </w:r>
    </w:p>
    <w:p w:rsidR="003F3435" w:rsidRDefault="0032493E">
      <w:pPr>
        <w:spacing w:line="480" w:lineRule="auto"/>
        <w:ind w:firstLine="720"/>
        <w:jc w:val="both"/>
      </w:pPr>
      <w:r>
        <w:t xml:space="preserve">Thence, South 03° 33' 29" East (called South 00° 55' 07" East - 969.39'), continuing along the east line of said 104.52 acre tract, common to the west line of said Lot 11 of Post Oak Forest, the west line of Tract 12 of Post Oak Forest, unrecorded subdivision, same being a called 1.0329 acre tract described in deed to Richard Gonzales, Jr. and Kalli Gonzalez by an instrument of record under Document Number 2012058503, O.P.R.M.C.,  the west line of Tract 13 of Post Oak Forest, unrecorded subdivision, same being a called 1.0329 acre tract described in deed to Ralph W. Gates, Jr. and Audry Giles Gates by an instrument of record under Document Number 2000-076555, O.P.R.M.C., the west line of Lot 14 of Post Oak Forest, unrecorded subdivision, same being a called 1.02 acre tract described in deed to Wendy J. De Four by an instrument of record under Document Number 2017036615, O.P.R.M.C., and the west line of a called 1.0206 acre tract described in deed to James Patterson and Kimberly Patterson by an instrument of record under Document Number 2002099246, O.P.R.M.C., at 179.91 feet passing a 1/2" iron rod with cap stamped "RPLS 4789" found for the southwest corner of Lot 11, common to the northwest corner of Tract 12, at 359.66 feet passing a 5/8" iron rod inside a PVC pipe found for the southwest corner of said Tract 12 and the northwest corner of said Tract 13, at 539.72 feet passing a 5/8" iron rod found for the southwest corner of said Tract 13, common to the northwest corner of said Lot 14, at 689.37 feet passing a found 5/8" iron rod which bears South 86° 26' 31" West - 0.71 feet, continuing for a total distance of 969.25 feet to a concrete monument found for the southwest corner of said 1.0206 acre tract and the northwest corner of a called 2.129 acre tract described in deed to Lawrence E. Fogarty, III by an instrument of record under Document Number 2014096065, O.P.R.M.C.;</w:t>
      </w:r>
    </w:p>
    <w:p w:rsidR="003F3435" w:rsidRDefault="0032493E">
      <w:pPr>
        <w:spacing w:line="480" w:lineRule="auto"/>
        <w:ind w:firstLine="720"/>
        <w:jc w:val="both"/>
      </w:pPr>
      <w:r>
        <w:t xml:space="preserve">Thence, South 02° 43' 13" West (called South 05° 18' 32" West - 413.66'), continuing along the east line of said 104.52 acre tract, common to the west line of the said 2.129 acre tract, the west line of a called 2.586 acre tract described in deed to Anthony Comer and Nichole Comer by an instrument of record under Document Number 2012069670, O.P.R.M.C., at 302.47 feet passing a 5/8" iron rod with cap stamped "KING 4503" found for the southwest corner of said 2.179 acre tract common to the northwest corner of said 2.586 acre tract, continuing for a total distance of 413.66 feet to a 5/8" iron rod with cap stamped "LJA ENG" set for the southwest corner of said 2.586 acre tract, common to the northwest corner of a called 1.160 acre tract described in deed to Jeffery Richard Ryfa by an instrument of record under Document Number 9832631, O.P.R.M.C.;</w:t>
      </w:r>
    </w:p>
    <w:p w:rsidR="003F3435" w:rsidRDefault="0032493E">
      <w:pPr>
        <w:spacing w:line="480" w:lineRule="auto"/>
        <w:ind w:firstLine="720"/>
        <w:jc w:val="both"/>
      </w:pPr>
      <w:r>
        <w:t xml:space="preserve">Thence, South 02° 18' 58" East (called South 00° 17' 29" West - 1643.03'), continuing along the east line of said 104.52 acre tract, common to the west line of said 1.160 acre tract, the west line of a called 5.42 acre tract described in deed to Phillip L. Hybner, Jr. and wife, Terri L. Hybner by an instrument of record under Document Number 9138200, O.P.R.M.C., and the west line of a called 2.5910 acre tract described in deed to Shannon Ray Gehring by an instrument of record under Document Number 20130929545, O.P.R.M.C., at 484.89 passing a found 1 1/4" iron pipe which bears North 87° 41' 02" East - 2.87 feet, continuing for a total distance of 1643.21 feet to a 3/4" iron pipe found for the southeast corner of said 104.52 acre tract in the aforesaid north right-of-way line of Hardin Store Road;</w:t>
      </w:r>
    </w:p>
    <w:p w:rsidR="003F3435" w:rsidRDefault="0032493E">
      <w:pPr>
        <w:spacing w:line="480" w:lineRule="auto"/>
        <w:ind w:firstLine="720"/>
        <w:jc w:val="both"/>
      </w:pPr>
      <w:r>
        <w:t xml:space="preserve">Thence, South 44° 42' 22" West, 424.52 feet (called South 47° 20' 53" West - 424.55') along the southeast line of said 104.52 acre tract, common to said north right-of-way line to the POINT OF BEGINNING and containing 104.5 acres of land.</w:t>
      </w:r>
    </w:p>
    <w:p w:rsidR="003F3435" w:rsidRDefault="0032493E">
      <w:pPr>
        <w:spacing w:line="480" w:lineRule="auto"/>
        <w:jc w:val="both"/>
      </w:pPr>
      <w:r>
        <w:t xml:space="preserve">TRACT II:</w:t>
      </w:r>
    </w:p>
    <w:p w:rsidR="003F3435" w:rsidRDefault="0032493E">
      <w:pPr>
        <w:spacing w:line="480" w:lineRule="auto"/>
        <w:ind w:firstLine="720"/>
        <w:jc w:val="both"/>
      </w:pPr>
      <w:r>
        <w:t xml:space="preserve">Being 0.4591 acre of land located in the Bartley Mury Survey, Abstract 343, Montgomery County, Texas, more particularly being a portion of that certain called 2.586 acre tract described in deed to Anthony Comer and Nichole Comer by an instrument of record under Document Number 2012069670, in the Official Public Records of Montgomery County, Texas (O.P.R.M.C.), said 0.4591 acres being more particularly described by metes and bounds as follows, all bearings referenced to the Texas Coordinate System, South Central Zone, NAD 83 (2010 EPOCH);</w:t>
      </w:r>
    </w:p>
    <w:p w:rsidR="003F3435" w:rsidRDefault="0032493E">
      <w:pPr>
        <w:spacing w:line="480" w:lineRule="auto"/>
        <w:ind w:firstLine="720"/>
        <w:jc w:val="both"/>
      </w:pPr>
      <w:r>
        <w:t xml:space="preserve">BEGINNING at a 5/8" iron rod with cap stamped "LJA ENG" previously set for the southwest corner of said 2.586 acre tract, common to the northwest corner of that certain called 1.160 acre tract described in deed to Jeffery Richard Ryfa by an instrument of record under Document Number 9832631, O.P.R.M.C. and the northwest corner of Hughes Lane (called 40 feet wide) described as a right-of-way and easement for road purposes in Volume 545, Page 428 in the Deed Records of said Montgomery County, Texas (D.R.M.C.), in the east line of that certain called 104.52 acre tract described in deed to Anthony Comer and Nichole Comer by an instrument of record under Document Number 2012093908, O.P.R.M.C.;</w:t>
      </w:r>
    </w:p>
    <w:p w:rsidR="003F3435" w:rsidRDefault="0032493E">
      <w:pPr>
        <w:spacing w:line="480" w:lineRule="auto"/>
        <w:ind w:firstLine="720"/>
        <w:jc w:val="both"/>
      </w:pPr>
      <w:r>
        <w:t xml:space="preserve">Thence, North 02° 43' 13" East (called North 04° 52' 00" East), along the west line of said 2.586 acre tract, common to the east line of said 104.52 acre tract, 111.25 feet to a 5/8" iron rod with cap stamped "KING 4503" found for the most westerly southwest corner of that certain called 2.129 acre tract described in deed to Lawrence E. Fogarty, III by an instrument of record under Document Number 2014096065, O.P.R.M.C.;</w:t>
      </w:r>
    </w:p>
    <w:p w:rsidR="003F3435" w:rsidRDefault="0032493E">
      <w:pPr>
        <w:spacing w:line="480" w:lineRule="auto"/>
        <w:ind w:firstLine="720"/>
        <w:jc w:val="both"/>
      </w:pPr>
      <w:r>
        <w:t xml:space="preserve">Thence, North 87° 36' 06" East (called South 89° 48' 19" East), along the south line of said 2.129 acre tract, 77.50 feet to a 5/8" iron rod with cap stamped "KING 4503" found for the beginning of a non-tangent curve;</w:t>
      </w:r>
    </w:p>
    <w:p w:rsidR="003F3435" w:rsidRDefault="0032493E">
      <w:pPr>
        <w:spacing w:line="480" w:lineRule="auto"/>
        <w:ind w:firstLine="720"/>
        <w:jc w:val="both"/>
      </w:pPr>
      <w:r>
        <w:t xml:space="preserve">Thence, continuing along the south line of said 2.129 acre tract, 185.86 feet (called 185.77 feet) along the arc of a non-tangent curve to the right, having a radius of 134.40 feet, a central angle of 79° 14' 04", and a chord which bears South 52° 04' 54" East (called South 49° 30' 29" East), 171.40 feet (called 171.33 feet) to a 5/8" iron rod with cap stamped "KING 4503" found for a south corner of said 2.129 acre tract, in the north line of that certain called 2.000 acre tract described in deed to Frank M. Hicks by an instrument of record under Document Number 2008064981, O.P.R.M.C. and the north line of the aforementioned Hughes Lane;</w:t>
      </w:r>
    </w:p>
    <w:p w:rsidR="003F3435" w:rsidRDefault="0032493E">
      <w:pPr>
        <w:spacing w:line="480" w:lineRule="auto"/>
        <w:ind w:firstLine="720"/>
        <w:jc w:val="both"/>
      </w:pPr>
      <w:r>
        <w:t xml:space="preserve">Thence, South 87° 37' 36" West (called South 89° 44' 55" West), along the south line of said 2.586 acre tract, common to the north line of said 2.000 acre tract, the north line of that certain called 1.069 acre tract described in deed to Alan Martinez and Erica Martinez by an instrument of record under Document Number 2016000207, O.P.R.M.C., the north line of the aforesaid 1.160 acre tract, and the north line of said Hughes Lane, passing at a distance of 113.70 feet the common north corner of said 1.069 acre tract and said 1.160 acre tract, from which a found 5/8" iron rod bears, South 02° 45' 39" East, 0.44 feet, continuing for a total distance of 218.12 feet to the POINT OF BEGINNING and containing 0.4591 acre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8019, Special District Local Laws Code, as added by Section 1 of this Act, is amended by adding Section 8019.0306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8019.0306.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2164 passed the Senate on </w:t>
      </w:r>
      <w:r>
        <w:t xml:space="preserve"> </w:t>
      </w:r>
      <w:r>
        <w:t xml:space="preserve"> </w:t>
      </w:r>
      <w:r>
        <w:t xml:space="preserve"> </w:t>
      </w:r>
      <w:r>
        <w:t xml:space="preserve">April 29, 2021,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2164 passed the House on </w:t>
      </w:r>
      <w:r>
        <w:t xml:space="preserve"> </w:t>
      </w:r>
      <w:r>
        <w:t xml:space="preserve"> </w:t>
      </w:r>
      <w:r>
        <w:t xml:space="preserve"> </w:t>
      </w:r>
      <w:r>
        <w:t xml:space="preserve"> </w:t>
      </w:r>
      <w:r>
        <w:t xml:space="preserve"> </w:t>
      </w:r>
      <w:r>
        <w:t xml:space="preserve"> </w:t>
      </w:r>
      <w:r>
        <w:t xml:space="preserve">May 14, 2021, by the following vote:</w:t>
      </w:r>
      <w:r xml:space="preserve">
        <w:t> </w:t>
      </w:r>
      <w:r xml:space="preserve">
        <w:t> </w:t>
      </w:r>
      <w:r>
        <w:t xml:space="preserve">Yeas</w:t>
      </w:r>
      <w:r xml:space="preserve">
        <w:t> </w:t>
      </w:r>
      <w:r>
        <w:t xml:space="preserve">105, Nays</w:t>
      </w:r>
      <w:r xml:space="preserve">
        <w:t> </w:t>
      </w:r>
      <w:r>
        <w:t xml:space="preserve">40,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