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87R10038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2197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183;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7910A to read as follows:</w:t>
      </w:r>
    </w:p>
    <w:p w:rsidR="003F3435" w:rsidRDefault="0032493E">
      <w:pPr>
        <w:spacing w:line="480" w:lineRule="auto"/>
        <w:jc w:val="center"/>
      </w:pPr>
      <w:r>
        <w:rPr>
          <w:u w:val="single"/>
        </w:rPr>
        <w:t xml:space="preserve">CHAPTER 7910A.  MONTGOMERY COUNTY MUNICIPAL UTILITY DISTRICT NO.</w:t>
      </w:r>
      <w:r>
        <w:rPr>
          <w:u w:val="single"/>
        </w:rPr>
        <w:t xml:space="preserve"> </w:t>
      </w:r>
      <w:r>
        <w:rPr>
          <w:u w:val="single"/>
        </w:rPr>
        <w:t xml:space="preserve">183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 Municipal Utility District No. 183.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7910A.0104.</w:t>
      </w:r>
      <w:r>
        <w:rPr>
          <w:u w:val="single"/>
        </w:rPr>
        <w:t xml:space="preserve"> </w:t>
      </w:r>
      <w:r>
        <w:rPr>
          <w:u w:val="single"/>
        </w:rPr>
        <w:t xml:space="preserve"> </w:t>
      </w:r>
      <w:r>
        <w:rPr>
          <w:u w:val="single"/>
        </w:rPr>
        <w:t xml:space="preserve">CONSENT OF MUNICIPALITY REQUIRED.  The temporary directors may not hold an election under Section 7910A.0103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7910A.0202,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Stephanie King;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Rose Clay;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Stephen Jones;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Jennie Barber;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James Holt.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7910A.0103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7910A.0103;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7910A.0403.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7910A.0402.</w:t>
      </w:r>
      <w:r>
        <w:rPr>
          <w:u w:val="single"/>
        </w:rPr>
        <w:t xml:space="preserve"> </w:t>
      </w:r>
      <w:r>
        <w:rPr>
          <w:u w:val="single"/>
        </w:rPr>
        <w:t xml:space="preserve"> </w:t>
      </w:r>
      <w:r>
        <w:rPr>
          <w:u w:val="single"/>
        </w:rPr>
        <w:t xml:space="preserve">OPERATION AND MAINTENANCE TAX.  (a)  If authorized at an election held under Section 7910A.0401,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183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389.92 acres of land in the Mary Corner Survey, Abstract 9, Montgomery County, Texas, and being a portion of the called 390.786 acre tract described in the deed from Lucie McComb Dunwoody Brand to Charles Traylor Dunwoody recorded under Volume 795, Page 31 of the Official Public Records of Real Property of Montgomery County, Texas, and being all of the called 31.4975 acre tract described in the deed from Jatex Development, Inc. to McComb Realty I, Ltd. recorded in Document Number 9736794 of the Official Public Records of Real Property of Montgomery County, Texas and described by metes and bounds as follows with bearings based on the Texas Coordinate System of 1983, Central Zone:</w:t>
      </w:r>
    </w:p>
    <w:p w:rsidR="003F3435" w:rsidRDefault="0032493E">
      <w:pPr>
        <w:spacing w:line="480" w:lineRule="auto"/>
        <w:ind w:firstLine="720"/>
        <w:jc w:val="both"/>
      </w:pPr>
      <w:r>
        <w:t xml:space="preserve">BEGINNING at a 1-1/2-inch iron pipe found for the most northerly corner of said 390.786 acre tract and of the herein described tract and being on the southwesterly right-of-way line of Old Highway 105 based on a 60-feet width;</w:t>
      </w:r>
    </w:p>
    <w:p w:rsidR="003F3435" w:rsidRDefault="0032493E">
      <w:pPr>
        <w:spacing w:line="480" w:lineRule="auto"/>
        <w:ind w:firstLine="720"/>
        <w:jc w:val="both"/>
      </w:pPr>
      <w:r>
        <w:t xml:space="preserve">THENCE South 50° 18' 11" East - 348.50 feet to a point;</w:t>
      </w:r>
    </w:p>
    <w:p w:rsidR="003F3435" w:rsidRDefault="0032493E">
      <w:pPr>
        <w:spacing w:line="480" w:lineRule="auto"/>
        <w:ind w:firstLine="720"/>
        <w:jc w:val="both"/>
      </w:pPr>
      <w:r>
        <w:t xml:space="preserve">THENCE South 26° 42' 49" West - 1078.00 feet to a point;</w:t>
      </w:r>
    </w:p>
    <w:p w:rsidR="003F3435" w:rsidRDefault="0032493E">
      <w:pPr>
        <w:spacing w:line="480" w:lineRule="auto"/>
        <w:ind w:firstLine="720"/>
        <w:jc w:val="both"/>
      </w:pPr>
      <w:r>
        <w:t xml:space="preserve">THENCE South 47° 30' 40" East - 819.26 feet to a point;</w:t>
      </w:r>
    </w:p>
    <w:p w:rsidR="003F3435" w:rsidRDefault="0032493E">
      <w:pPr>
        <w:spacing w:line="480" w:lineRule="auto"/>
        <w:ind w:firstLine="720"/>
        <w:jc w:val="both"/>
      </w:pPr>
      <w:r>
        <w:t xml:space="preserve">THENCE South 03° 48' 16" East - 1343.81 feet to a point;</w:t>
      </w:r>
    </w:p>
    <w:p w:rsidR="003F3435" w:rsidRDefault="0032493E">
      <w:pPr>
        <w:spacing w:line="480" w:lineRule="auto"/>
        <w:ind w:firstLine="720"/>
        <w:jc w:val="both"/>
      </w:pPr>
      <w:r>
        <w:t xml:space="preserve">THENCE North 85° 58' 49" East - 640.62 feet to a point;</w:t>
      </w:r>
    </w:p>
    <w:p w:rsidR="003F3435" w:rsidRDefault="0032493E">
      <w:pPr>
        <w:spacing w:line="480" w:lineRule="auto"/>
        <w:ind w:firstLine="720"/>
        <w:jc w:val="both"/>
      </w:pPr>
      <w:r>
        <w:t xml:space="preserve">THENCE South 03° 41' 11" East - 39.95 feet to a point;</w:t>
      </w:r>
    </w:p>
    <w:p w:rsidR="003F3435" w:rsidRDefault="0032493E">
      <w:pPr>
        <w:spacing w:line="480" w:lineRule="auto"/>
        <w:ind w:firstLine="720"/>
        <w:jc w:val="both"/>
      </w:pPr>
      <w:r>
        <w:t xml:space="preserve">THENCE South 85° 55' 33" West - 424.41 feet to a point;</w:t>
      </w:r>
    </w:p>
    <w:p w:rsidR="003F3435" w:rsidRDefault="0032493E">
      <w:pPr>
        <w:spacing w:line="480" w:lineRule="auto"/>
        <w:ind w:firstLine="720"/>
        <w:jc w:val="both"/>
      </w:pPr>
      <w:r>
        <w:t xml:space="preserve">THENCE South 07° 36' 26" East - 498.44 feet to a point;</w:t>
      </w:r>
    </w:p>
    <w:p w:rsidR="003F3435" w:rsidRDefault="0032493E">
      <w:pPr>
        <w:spacing w:line="480" w:lineRule="auto"/>
        <w:ind w:firstLine="720"/>
        <w:jc w:val="both"/>
      </w:pPr>
      <w:r>
        <w:t xml:space="preserve">THENCE South 86° 03' 59" West - 206.07 feet to a point;</w:t>
      </w:r>
    </w:p>
    <w:p w:rsidR="003F3435" w:rsidRDefault="0032493E">
      <w:pPr>
        <w:spacing w:line="480" w:lineRule="auto"/>
        <w:ind w:firstLine="720"/>
        <w:jc w:val="both"/>
      </w:pPr>
      <w:r>
        <w:t xml:space="preserve">THENCE South 68° 37' 04" West - 751.70 feet to a point;</w:t>
      </w:r>
    </w:p>
    <w:p w:rsidR="003F3435" w:rsidRDefault="0032493E">
      <w:pPr>
        <w:spacing w:line="480" w:lineRule="auto"/>
        <w:ind w:firstLine="720"/>
        <w:jc w:val="both"/>
      </w:pPr>
      <w:r>
        <w:t xml:space="preserve">THENCE South 74° 53' 07" West - 217.57 feet to a point;</w:t>
      </w:r>
    </w:p>
    <w:p w:rsidR="003F3435" w:rsidRDefault="0032493E">
      <w:pPr>
        <w:spacing w:line="480" w:lineRule="auto"/>
        <w:ind w:firstLine="720"/>
        <w:jc w:val="both"/>
      </w:pPr>
      <w:r>
        <w:t xml:space="preserve">THENCE South 02° 17' 08" West - 623.47 feet to a point;</w:t>
      </w:r>
    </w:p>
    <w:p w:rsidR="003F3435" w:rsidRDefault="0032493E">
      <w:pPr>
        <w:spacing w:line="480" w:lineRule="auto"/>
        <w:ind w:firstLine="720"/>
        <w:jc w:val="both"/>
      </w:pPr>
      <w:r>
        <w:t xml:space="preserve">THENCE South 04° 05' 40" East - 2015.27 feet to a point;</w:t>
      </w:r>
    </w:p>
    <w:p w:rsidR="003F3435" w:rsidRDefault="0032493E">
      <w:pPr>
        <w:spacing w:line="480" w:lineRule="auto"/>
        <w:ind w:firstLine="720"/>
        <w:jc w:val="both"/>
      </w:pPr>
      <w:r>
        <w:t xml:space="preserve">THENCE North 87° 07' 00" West - 369.58 feet to a point;</w:t>
      </w:r>
    </w:p>
    <w:p w:rsidR="003F3435" w:rsidRDefault="0032493E">
      <w:pPr>
        <w:spacing w:line="480" w:lineRule="auto"/>
        <w:ind w:firstLine="720"/>
        <w:jc w:val="both"/>
      </w:pPr>
      <w:r>
        <w:t xml:space="preserve">THENCE North 03° 27' 53" West - 601.48 feet to a point;</w:t>
      </w:r>
    </w:p>
    <w:p w:rsidR="003F3435" w:rsidRDefault="0032493E">
      <w:pPr>
        <w:spacing w:line="480" w:lineRule="auto"/>
        <w:ind w:firstLine="720"/>
        <w:jc w:val="both"/>
      </w:pPr>
      <w:r>
        <w:t xml:space="preserve">THENCE North 87° 08' 11" West - 2333.30 feet to a point;</w:t>
      </w:r>
    </w:p>
    <w:p w:rsidR="003F3435" w:rsidRDefault="0032493E">
      <w:pPr>
        <w:spacing w:line="480" w:lineRule="auto"/>
        <w:ind w:firstLine="720"/>
        <w:jc w:val="both"/>
      </w:pPr>
      <w:r>
        <w:t xml:space="preserve">THENCE North 87° 12' 22" West - 1158.38 feet to a point;</w:t>
      </w:r>
    </w:p>
    <w:p w:rsidR="003F3435" w:rsidRDefault="0032493E">
      <w:pPr>
        <w:spacing w:line="480" w:lineRule="auto"/>
        <w:ind w:firstLine="720"/>
        <w:jc w:val="both"/>
      </w:pPr>
      <w:r>
        <w:t xml:space="preserve">THENCE South 01° 53' 42" East - 590.49 feet to a point;</w:t>
      </w:r>
    </w:p>
    <w:p w:rsidR="003F3435" w:rsidRDefault="0032493E">
      <w:pPr>
        <w:spacing w:line="480" w:lineRule="auto"/>
        <w:ind w:firstLine="720"/>
        <w:jc w:val="both"/>
      </w:pPr>
      <w:r>
        <w:t xml:space="preserve">THENCE North 87° 22' 08" West - 496.92 feet to a point;</w:t>
      </w:r>
    </w:p>
    <w:p w:rsidR="003F3435" w:rsidRDefault="0032493E">
      <w:pPr>
        <w:spacing w:line="480" w:lineRule="auto"/>
        <w:ind w:firstLine="720"/>
        <w:jc w:val="both"/>
      </w:pPr>
      <w:r>
        <w:t xml:space="preserve">THENCE North 02° 51' 12" West - 694.60 feet to a point;</w:t>
      </w:r>
    </w:p>
    <w:p w:rsidR="003F3435" w:rsidRDefault="0032493E">
      <w:pPr>
        <w:spacing w:line="480" w:lineRule="auto"/>
        <w:ind w:firstLine="720"/>
        <w:jc w:val="both"/>
      </w:pPr>
      <w:r>
        <w:t xml:space="preserve">THENCE North 50° 50' 05" East - 746.39 feet to a point;</w:t>
      </w:r>
    </w:p>
    <w:p w:rsidR="003F3435" w:rsidRDefault="0032493E">
      <w:pPr>
        <w:spacing w:line="480" w:lineRule="auto"/>
        <w:ind w:firstLine="720"/>
        <w:jc w:val="both"/>
      </w:pPr>
      <w:r>
        <w:t xml:space="preserve">THENCE North 03° 24' 42" West - 149.97 feet to a point;</w:t>
      </w:r>
    </w:p>
    <w:p w:rsidR="003F3435" w:rsidRDefault="0032493E">
      <w:pPr>
        <w:spacing w:line="480" w:lineRule="auto"/>
        <w:ind w:firstLine="720"/>
        <w:jc w:val="both"/>
      </w:pPr>
      <w:r>
        <w:t xml:space="preserve">THENCE North 86° 34' 44" East - 1064.74 feet to a point;</w:t>
      </w:r>
    </w:p>
    <w:p w:rsidR="003F3435" w:rsidRDefault="0032493E">
      <w:pPr>
        <w:spacing w:line="480" w:lineRule="auto"/>
        <w:ind w:firstLine="720"/>
        <w:jc w:val="both"/>
      </w:pPr>
      <w:r>
        <w:t xml:space="preserve">THENCE North 02° 33' 01" West - 3620.62 feet to a point;</w:t>
      </w:r>
    </w:p>
    <w:p w:rsidR="003F3435" w:rsidRDefault="0032493E">
      <w:pPr>
        <w:spacing w:line="480" w:lineRule="auto"/>
        <w:ind w:firstLine="720"/>
        <w:jc w:val="both"/>
      </w:pPr>
      <w:r>
        <w:t xml:space="preserve">THENCE North 86° 34' 58" East - 2003.88 feet to a point;</w:t>
      </w:r>
    </w:p>
    <w:p w:rsidR="003F3435" w:rsidRDefault="0032493E">
      <w:pPr>
        <w:spacing w:line="480" w:lineRule="auto"/>
        <w:ind w:firstLine="720"/>
        <w:jc w:val="both"/>
      </w:pPr>
      <w:r>
        <w:t xml:space="preserve">THENCE North 43° 20' 39" East - 1701.57 feet to a point and the POINT OF BEGINNING of the herein described tract and containing 389.92 acres of land.</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4.01 acres of land in the Mary Corner Survey, Abstract 9, Montgomery County, Texas, and being the called 4.0 acre tract described in the deed to Peggie Lee Cooper, recorded under Volume 1124, Page 206 (Doc. No.</w:t>
      </w:r>
      <w:r xml:space="preserve">
        <w:t> </w:t>
      </w:r>
      <w:r>
        <w:t xml:space="preserve">7910888) of the Official Public Records of Real Property of Montgomery County, Texas, and described by metes and bounds as follows with bearings based on the Texas Coordinate System of 1983, Central Zone:</w:t>
      </w:r>
    </w:p>
    <w:p w:rsidR="003F3435" w:rsidRDefault="0032493E">
      <w:pPr>
        <w:spacing w:line="480" w:lineRule="auto"/>
        <w:ind w:firstLine="720"/>
        <w:jc w:val="both"/>
      </w:pPr>
      <w:r>
        <w:t xml:space="preserve">BEGINNING at a point in the west end of the right-of-way of Hill Drive and being the northeast corner of herein described tract;</w:t>
      </w:r>
    </w:p>
    <w:p w:rsidR="003F3435" w:rsidRDefault="0032493E">
      <w:pPr>
        <w:spacing w:line="480" w:lineRule="auto"/>
        <w:ind w:firstLine="720"/>
        <w:jc w:val="both"/>
      </w:pPr>
      <w:r>
        <w:t xml:space="preserve">THENCE South 07° 36' 26" East - 290.73 feet to a point;</w:t>
      </w:r>
    </w:p>
    <w:p w:rsidR="003F3435" w:rsidRDefault="0032493E">
      <w:pPr>
        <w:spacing w:line="480" w:lineRule="auto"/>
        <w:ind w:firstLine="720"/>
        <w:jc w:val="both"/>
      </w:pPr>
      <w:r>
        <w:t xml:space="preserve">THENCE South 86° 08' 34" West - 208.71 feet to a point;</w:t>
      </w:r>
    </w:p>
    <w:p w:rsidR="003F3435" w:rsidRDefault="0032493E">
      <w:pPr>
        <w:spacing w:line="480" w:lineRule="auto"/>
        <w:ind w:firstLine="720"/>
        <w:jc w:val="both"/>
      </w:pPr>
      <w:r>
        <w:t xml:space="preserve">THENCE South 07° 36' 26" East - 208.71 feet to a point;</w:t>
      </w:r>
    </w:p>
    <w:p w:rsidR="003F3435" w:rsidRDefault="0032493E">
      <w:pPr>
        <w:spacing w:line="480" w:lineRule="auto"/>
        <w:ind w:firstLine="720"/>
        <w:jc w:val="both"/>
      </w:pPr>
      <w:r>
        <w:t xml:space="preserve">THENCE South 86° 08' 34" West - 229.35 feet to a point;</w:t>
      </w:r>
    </w:p>
    <w:p w:rsidR="003F3435" w:rsidRDefault="0032493E">
      <w:pPr>
        <w:spacing w:line="480" w:lineRule="auto"/>
        <w:ind w:firstLine="720"/>
        <w:jc w:val="both"/>
      </w:pPr>
      <w:r>
        <w:t xml:space="preserve">THENCE North 07° 36' 26" West - 498.44 feet to a point;</w:t>
      </w:r>
    </w:p>
    <w:p w:rsidR="003F3435" w:rsidRDefault="0032493E">
      <w:pPr>
        <w:spacing w:line="480" w:lineRule="auto"/>
        <w:ind w:firstLine="720"/>
        <w:jc w:val="both"/>
      </w:pPr>
      <w:r>
        <w:t xml:space="preserve">THENCE North 85° 55' 33" East - 437.95 feet to a point and the POINT OF BEGINNING of the herein described tract and containing 4.01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7910A, Special District Local Laws Code, as added by Section 1 of this Act, is amended by adding Section 7910A.0306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