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87R12736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Chambers County Municipal Utility District No. 7;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7916A to read as follows:</w:t>
      </w:r>
    </w:p>
    <w:p w:rsidR="003F3435" w:rsidRDefault="0032493E">
      <w:pPr>
        <w:spacing w:line="480" w:lineRule="auto"/>
        <w:jc w:val="center"/>
      </w:pPr>
      <w:r>
        <w:rPr>
          <w:u w:val="single"/>
        </w:rPr>
        <w:t xml:space="preserve">CHAPTER 7916A.  CHAMBERS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 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7916A.0104.</w:t>
      </w:r>
      <w:r>
        <w:rPr>
          <w:u w:val="single"/>
        </w:rPr>
        <w:t xml:space="preserve"> </w:t>
      </w:r>
      <w:r>
        <w:rPr>
          <w:u w:val="single"/>
        </w:rPr>
        <w:t xml:space="preserve"> </w:t>
      </w:r>
      <w:r>
        <w:rPr>
          <w:u w:val="single"/>
        </w:rPr>
        <w:t xml:space="preserve">CONSENT OF MUNICIPALITY REQUIRED.  The temporary directors may not hold an election under Section 7916A.0103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7916A.0107.</w:t>
      </w:r>
      <w:r>
        <w:rPr>
          <w:u w:val="single"/>
        </w:rPr>
        <w:t xml:space="preserve"> </w:t>
      </w:r>
      <w:r>
        <w:rPr>
          <w:u w:val="single"/>
        </w:rPr>
        <w:t xml:space="preserve"> </w:t>
      </w:r>
      <w:r>
        <w:rPr>
          <w:u w:val="single"/>
        </w:rPr>
        <w:t xml:space="preserve">EFFECT OF ANNEXATION.  Notwithstanding any other law, if all or part of the territory of the district is annexed by a municipality into the municipality's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2021,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7916A.0103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7916A.0103.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7916A.0104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w:t>
      </w:r>
      <w:r xml:space="preserve">
        <w:t> </w:t>
      </w:r>
      <w:r>
        <w:t xml:space="preserve">7 initially includes all the territory contained in the following area:</w:t>
      </w:r>
    </w:p>
    <w:p w:rsidR="003F3435" w:rsidRDefault="0032493E">
      <w:pPr>
        <w:spacing w:line="480" w:lineRule="auto"/>
        <w:jc w:val="both"/>
      </w:pPr>
      <w:r>
        <w:t xml:space="preserve">FIELD NOTES being a called 173.477 Acre Tract (7,556,674 square feet) of land out of and part of the following two (2) Tracts of land:</w:t>
      </w:r>
    </w:p>
    <w:p w:rsidR="003F3435" w:rsidRDefault="0032493E">
      <w:pPr>
        <w:spacing w:line="480" w:lineRule="auto"/>
        <w:ind w:firstLine="720"/>
        <w:jc w:val="both"/>
      </w:pPr>
      <w:r>
        <w:t xml:space="preserve">1.</w:t>
      </w:r>
      <w:r xml:space="preserve">
        <w:t> </w:t>
      </w:r>
      <w:r xml:space="preserve">
        <w:t> </w:t>
      </w:r>
      <w:r>
        <w:t xml:space="preserve">A called 173.4 acres described as Tract No.</w:t>
      </w:r>
      <w:r xml:space="preserve">
        <w:t> </w:t>
      </w:r>
      <w:r>
        <w:t xml:space="preserve">1, in Warranty Deed with Vendor's Lien from Danny R. Schnautz et al to Cecil W. Parker, Jr. et ux, dated September 30, 2010, recorded under County Clerk's Number 2010-59675 of Chambers County Public Records, Texas.</w:t>
      </w:r>
    </w:p>
    <w:p w:rsidR="003F3435" w:rsidRDefault="0032493E">
      <w:pPr>
        <w:spacing w:line="480" w:lineRule="auto"/>
        <w:ind w:firstLine="720"/>
        <w:jc w:val="both"/>
      </w:pPr>
      <w:r>
        <w:t xml:space="preserve">2.</w:t>
      </w:r>
      <w:r xml:space="preserve">
        <w:t> </w:t>
      </w:r>
      <w:r xml:space="preserve">
        <w:t> </w:t>
      </w:r>
      <w:r>
        <w:t xml:space="preserve">A called 225.3 acres described in Warranty Deed with Vendor's Lien from Edmond Earl Fergerson et ux to Cecil W. Parker, Jr., dated December 6, 2016, recorded under County Clerk's Number 2016-117814 of the Official Public Records of Chambers County, Texas.</w:t>
      </w:r>
    </w:p>
    <w:p w:rsidR="003F3435" w:rsidRDefault="0032493E">
      <w:pPr>
        <w:spacing w:line="480" w:lineRule="auto"/>
        <w:jc w:val="both"/>
      </w:pPr>
      <w:r>
        <w:t xml:space="preserve">Said 173.477 Acre Tract being situated in the Luke Bryan Survey, Abstract 41, and J.T. White Survey, Abstract 387, Chambers County, Texas and being more particularly described by metes and bounds as follows:</w:t>
      </w:r>
    </w:p>
    <w:p w:rsidR="003F3435" w:rsidRDefault="0032493E">
      <w:pPr>
        <w:spacing w:line="480" w:lineRule="auto"/>
        <w:jc w:val="both"/>
      </w:pPr>
      <w:r>
        <w:t xml:space="preserve">COMMENING at a point the easterly right-of-way line of State Highway 61 (100 foot wide) being at the northwest corner of a called 20.00 Acre Tract, described in Warranty Deed with Vendor's Lien, from Cecil William Parker, Jr to Ybarra-Mitchell Property Group, LLC, dated February 15, 2018, recorded under Chambers County Clerk's File Number 2018-129523 of Chamber County Official Public Records. Said point being the POINT OF BEGINNING having the State Plane Coordinates of N: 13,875,224.88 and E: 3,348,102.41.</w:t>
      </w:r>
    </w:p>
    <w:p w:rsidR="003F3435" w:rsidRDefault="0032493E">
      <w:pPr>
        <w:spacing w:line="480" w:lineRule="auto"/>
        <w:jc w:val="both"/>
      </w:pPr>
      <w:r>
        <w:t xml:space="preserve">THENCE North 85° 26' 47" East, along the north line of said 20.00 Acre Tract, a distance of 1,506.60 feet to the northeast corner of said called 20.00 Acre Tract and the northwest corner and the POINT OF BEGINNING of the herein described tract of land;</w:t>
      </w:r>
    </w:p>
    <w:p w:rsidR="003F3435" w:rsidRDefault="0032493E">
      <w:pPr>
        <w:spacing w:line="480" w:lineRule="auto"/>
        <w:jc w:val="both"/>
      </w:pPr>
      <w:r>
        <w:t xml:space="preserve">THENCE North 85° 26' 47" East, along the south line of J.T. White League, Abstract 300 and the common north line of said called 173.4 Acre Tract and the Luke Bryan Survey, Abstract 41, at a distance of 4,233.96 to the northeast corner of said called 173.4 Acre Tract and the northwest corner of J.T. White Survey, Abstract 387, Chambers County, and the most westerly northwest corner for the said called 225.3 Acre Tract;</w:t>
      </w:r>
    </w:p>
    <w:p w:rsidR="003F3435" w:rsidRDefault="0032493E">
      <w:pPr>
        <w:spacing w:line="480" w:lineRule="auto"/>
        <w:jc w:val="both"/>
      </w:pPr>
      <w:r>
        <w:t xml:space="preserve">THENCE North 87° 04' 48" East, along an interior line of said called 225.3 Acre Tract and the north line of J.T. White Survey, Abstract 387, at a distance of 575.25 feet pass an interior corner of said called 225.3 Acre Tract, continuing for a total distance of 591.25 feet to a point for the northeast corner of the herein described tract;</w:t>
      </w:r>
    </w:p>
    <w:p w:rsidR="003F3435" w:rsidRDefault="0032493E">
      <w:pPr>
        <w:spacing w:line="480" w:lineRule="auto"/>
        <w:jc w:val="both"/>
      </w:pPr>
      <w:r>
        <w:t xml:space="preserve">THENCE South 03° 54' 16" East, a distance of 1,473.72 feet to a point in the south line of said called 225.3 Acre Tract and said point being the southeast corner of the herein described tract;</w:t>
      </w:r>
    </w:p>
    <w:p w:rsidR="003F3435" w:rsidRDefault="0032493E">
      <w:pPr>
        <w:spacing w:line="480" w:lineRule="auto"/>
        <w:jc w:val="both"/>
      </w:pPr>
      <w:r>
        <w:t xml:space="preserve">THENCE South 87° 05' 02" West, along the south line of said called 225.3 Acre Tract, a distance of 591.25 feet to a point for the southwest corner of said called 225.3 Acre Tract and an angle point of the herein described tract;</w:t>
      </w:r>
    </w:p>
    <w:p w:rsidR="003F3435" w:rsidRDefault="0032493E">
      <w:pPr>
        <w:spacing w:line="480" w:lineRule="auto"/>
        <w:jc w:val="both"/>
      </w:pPr>
      <w:r>
        <w:t xml:space="preserve">THENCE North 03° 54' 16" West, along the west line of said called 225.3 Acre Tract, a distance of 40.28 feet to a point for the southeast corner of said called 173.4 acre tract and for an interior corner of the herein described tract;</w:t>
      </w:r>
    </w:p>
    <w:p w:rsidR="003F3435" w:rsidRDefault="0032493E">
      <w:pPr>
        <w:spacing w:line="480" w:lineRule="auto"/>
        <w:jc w:val="both"/>
      </w:pPr>
      <w:r>
        <w:t xml:space="preserve">THENCE South 85° 34' 46" West, along and with the south line of said called 173.4 Acre Tract a distance of 4,831.59 feet to a point in the easterly right-of-way line of State Highway 61 and same point being the common southwest corner of said called 173.4 Acre Tract and of the herein described tract;</w:t>
      </w:r>
    </w:p>
    <w:p w:rsidR="003F3435" w:rsidRDefault="0032493E">
      <w:pPr>
        <w:spacing w:line="480" w:lineRule="auto"/>
        <w:jc w:val="both"/>
      </w:pPr>
      <w:r>
        <w:t xml:space="preserve">THENCE North 37° 29' 13" West, along the easterly right-of-way line of State Highway 61, a distance of 890.37 feet to the southwest corner of said called 20.00 Acre Tract and same being the most westerly northwest corner of the herein described tract;</w:t>
      </w:r>
    </w:p>
    <w:p w:rsidR="003F3435" w:rsidRDefault="0032493E">
      <w:pPr>
        <w:spacing w:line="480" w:lineRule="auto"/>
        <w:jc w:val="both"/>
      </w:pPr>
      <w:r>
        <w:t xml:space="preserve">THENCE North 84° 34' 37" East, along the south line of said called 20.00 Acre Tract, a distance of 1,098.05 feet to a point at the southeast corner of said called 20.00 Acre Tract same being an interior corner of the herein described tract;</w:t>
      </w:r>
    </w:p>
    <w:p w:rsidR="003F3435" w:rsidRDefault="0032493E">
      <w:pPr>
        <w:spacing w:line="480" w:lineRule="auto"/>
        <w:jc w:val="both"/>
      </w:pPr>
      <w:r>
        <w:t xml:space="preserve">THENCE North 04° 33' 13" West, along the east line of said called 20.00 Acre Tract, a distance of 658.14 feet to the POINT OF BEGINNING and containing 173.477 Acre Tract (7,556,674</w:t>
      </w:r>
      <w:r xml:space="preserve">
        <w:t> </w:t>
      </w:r>
      <w:r>
        <w:t xml:space="preserve">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7916A, Special District Local Laws Code, as added by Section 1 of this Act, is amended by adding Section 7916A.0307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7916A.0307.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