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87R18008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1;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 Notwithstanding any other provision of law, a defined area may include a noncontiguous tract.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