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87R23696 JTS-D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164 in Limestone County as the State Trooper Chad Walker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225.190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225.190.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TROOPER CHAD WALKER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State Highway 164 in Limestone County between its intersection with Farm-to-Market Road 1953 and the eastern municipal limits of Groesbeck is designated as the State Trooper Chad Walker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State Trooper Chad Walker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