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Local Government;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Clear Sky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7948A to read as follows:</w:t>
      </w:r>
    </w:p>
    <w:p w:rsidR="003F3435" w:rsidRDefault="0032493E">
      <w:pPr>
        <w:spacing w:line="480" w:lineRule="auto"/>
        <w:jc w:val="center"/>
      </w:pPr>
      <w:r>
        <w:rPr>
          <w:u w:val="single"/>
        </w:rPr>
        <w:t xml:space="preserve">CHAPTER 7948A.  CLEAR SKY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Clear Sky 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7948A.0104.</w:t>
      </w:r>
      <w:r>
        <w:rPr>
          <w:u w:val="single"/>
        </w:rPr>
        <w:t xml:space="preserve"> </w:t>
      </w:r>
      <w:r>
        <w:rPr>
          <w:u w:val="single"/>
        </w:rPr>
        <w:t xml:space="preserve"> </w:t>
      </w:r>
      <w:r>
        <w:rPr>
          <w:u w:val="single"/>
        </w:rPr>
        <w:t xml:space="preserve">CONSENT OF MUNICIPALITY REQUIRED.  The temporary directors may not hold an election under Section 7948A.0103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Manolo "Manny"</w:t>
      </w:r>
      <w:r>
        <w:rPr>
          <w:u w:val="single"/>
        </w:rPr>
        <w:t xml:space="preserve"> </w:t>
      </w:r>
      <w:r>
        <w:rPr>
          <w:u w:val="single"/>
        </w:rPr>
        <w:t xml:space="preserve">Rios;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David "Mike"</w:t>
      </w:r>
      <w:r>
        <w:rPr>
          <w:u w:val="single"/>
        </w:rPr>
        <w:t xml:space="preserve"> </w:t>
      </w:r>
      <w:r>
        <w:rPr>
          <w:u w:val="single"/>
        </w:rPr>
        <w:t xml:space="preserve">Boswell;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Ronald Eric Robbins;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Grant Walsh Devlin;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Demerius "Dee"</w:t>
      </w:r>
      <w:r>
        <w:rPr>
          <w:u w:val="single"/>
        </w:rPr>
        <w:t xml:space="preserve"> </w:t>
      </w:r>
      <w:r>
        <w:rPr>
          <w:u w:val="single"/>
        </w:rPr>
        <w:t xml:space="preserve">Seals.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7948A.0402.</w:t>
      </w:r>
      <w:r>
        <w:rPr>
          <w:u w:val="single"/>
        </w:rPr>
        <w:t xml:space="preserve"> </w:t>
      </w:r>
      <w:r>
        <w:rPr>
          <w:u w:val="single"/>
        </w:rPr>
        <w:t xml:space="preserve"> </w:t>
      </w:r>
      <w:r>
        <w:rPr>
          <w:u w:val="single"/>
        </w:rPr>
        <w:t xml:space="preserve">OPERATION AND MAINTENANCE TAX.  (a)  If authorized at an election held under Section 7948A.0401,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Clear Sky Municipal Utility District of Denton County initially includes all the territory contained in the following area:</w:t>
      </w:r>
    </w:p>
    <w:p w:rsidR="003F3435" w:rsidRDefault="0032493E">
      <w:pPr>
        <w:spacing w:line="480" w:lineRule="auto"/>
        <w:jc w:val="both"/>
      </w:pPr>
      <w:r>
        <w:t xml:space="preserve">BEING THAT CERTAIN TRACT OF LAND SITUATED IN THE T. CHAMBERS, ABSTRACT NUMBER 223, AND BEING A PORTION OF A TRACT OF LAND TO AUBREY 64 NORTH LP, A TEXAS LIMITED PARTNERSHIP, RECORDED IN INSTRUMENT NUMBER 2020-3173 OF THE OFFICIAL PUBLIC RECORDS OF DENTON COUNTY, TEXAS, AND BEING MORE PARTICULARLY DESCRIBED BY METES AND BOUNDS AS FOLLOWS:</w:t>
      </w:r>
    </w:p>
    <w:p w:rsidR="003F3435" w:rsidRDefault="0032493E">
      <w:pPr>
        <w:spacing w:line="480" w:lineRule="auto"/>
        <w:jc w:val="both"/>
      </w:pPr>
      <w:r>
        <w:t xml:space="preserve">BEGINNING AT THE SOUTHEAST CORNER OF SAID AUBREY 64 NORTH TRACT WITH A CURVE TO THE LEFT, AN ARC DISTANCE OF 62.71 FEET, THROUGH A CENTRAL ANGLE OF 00° 40' 50", HAVING A RADIUS OF 5,280.00 FEET, AND A LONG CHORD WHICH BEARS N 88° 15' 25" W, 62.71 FEET;</w:t>
      </w:r>
    </w:p>
    <w:p w:rsidR="003F3435" w:rsidRDefault="0032493E">
      <w:pPr>
        <w:spacing w:line="480" w:lineRule="auto"/>
        <w:jc w:val="both"/>
      </w:pPr>
      <w:r>
        <w:t xml:space="preserve">THENCE N 88° 35' 50" W, 3237.22 FEET;</w:t>
      </w:r>
    </w:p>
    <w:p w:rsidR="003F3435" w:rsidRDefault="0032493E">
      <w:pPr>
        <w:spacing w:line="480" w:lineRule="auto"/>
        <w:jc w:val="both"/>
      </w:pPr>
      <w:r>
        <w:t xml:space="preserve">THENCE N 01° 32' 58" E, 894.59 FEET;</w:t>
      </w:r>
    </w:p>
    <w:p w:rsidR="003F3435" w:rsidRDefault="0032493E">
      <w:pPr>
        <w:spacing w:line="480" w:lineRule="auto"/>
        <w:jc w:val="both"/>
      </w:pPr>
      <w:r>
        <w:t xml:space="preserve">THENCE S 88° 39' 54" E, 1967.25 FEET;</w:t>
      </w:r>
    </w:p>
    <w:p w:rsidR="003F3435" w:rsidRDefault="0032493E">
      <w:pPr>
        <w:spacing w:line="480" w:lineRule="auto"/>
        <w:jc w:val="both"/>
      </w:pPr>
      <w:r>
        <w:t xml:space="preserve">THENCE S 01° 48' 01" W, 325.45 FEET;</w:t>
      </w:r>
    </w:p>
    <w:p w:rsidR="003F3435" w:rsidRDefault="0032493E">
      <w:pPr>
        <w:spacing w:line="480" w:lineRule="auto"/>
        <w:jc w:val="both"/>
      </w:pPr>
      <w:r>
        <w:t xml:space="preserve">THENCE S 87° 02' 21" E, 447.69 FEET;</w:t>
      </w:r>
    </w:p>
    <w:p w:rsidR="003F3435" w:rsidRDefault="0032493E">
      <w:pPr>
        <w:spacing w:line="480" w:lineRule="auto"/>
        <w:jc w:val="both"/>
      </w:pPr>
      <w:r>
        <w:t xml:space="preserve">THENCE N 89° 38' 44" E, 718.09 FEET;</w:t>
      </w:r>
    </w:p>
    <w:p w:rsidR="003F3435" w:rsidRDefault="0032493E">
      <w:pPr>
        <w:spacing w:line="480" w:lineRule="auto"/>
        <w:jc w:val="both"/>
      </w:pPr>
      <w:r>
        <w:t xml:space="preserve">THENCE S 85° 43' 18" E, 164.97 FEET;</w:t>
      </w:r>
    </w:p>
    <w:p w:rsidR="003F3435" w:rsidRDefault="0032493E">
      <w:pPr>
        <w:spacing w:line="480" w:lineRule="auto"/>
        <w:jc w:val="both"/>
      </w:pPr>
      <w:r>
        <w:t xml:space="preserve">THENCE S 01° 38' 33" W, 65.30 FEET;</w:t>
      </w:r>
    </w:p>
    <w:p w:rsidR="003F3435" w:rsidRDefault="0032493E">
      <w:pPr>
        <w:spacing w:line="480" w:lineRule="auto"/>
        <w:jc w:val="both"/>
      </w:pPr>
      <w:r>
        <w:t xml:space="preserve">THENCE S 01° 13' 27" E, 100.10 FEET;</w:t>
      </w:r>
    </w:p>
    <w:p w:rsidR="003F3435" w:rsidRDefault="0032493E">
      <w:pPr>
        <w:spacing w:line="480" w:lineRule="auto"/>
        <w:jc w:val="both"/>
      </w:pPr>
      <w:r>
        <w:t xml:space="preserve">THENCE S 01° 38' 33" W, 408.13 FEET TO THE POINT OF BEGINNING AND CONTAINING 2,520,613 SQUARE FEET OR 57.865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7948A, Special District Local Laws Code, as added by Section 1 of this Act, is amended by adding Section 7948A.0306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