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S.C.R.</w:t>
      </w:r>
      <w:r xml:space="preserve">
        <w:t> </w:t>
      </w:r>
      <w:r>
        <w:t xml:space="preserve">No.</w:t>
      </w:r>
      <w:r xml:space="preserve">
        <w:t> </w:t>
      </w:r>
      <w:r>
        <w:t xml:space="preserve">41</w:t>
      </w:r>
    </w:p>
    <w:p w:rsidR="003F3435" w:rsidRDefault="0032493E">
      <w:pPr>
        <w:ind w:firstLine="720"/>
        <w:jc w:val="both"/>
      </w:pPr>
      <w:r>
        <w:t xml:space="preserve">(Middleton)</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