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Springer</w:t>
      </w:r>
      <w:r xml:space="preserve">
        <w:tab wTab="150" tlc="none" cTlc="0"/>
      </w:r>
      <w:r>
        <w:t xml:space="preserve">S.J.R.</w:t>
      </w:r>
      <w:r xml:space="preserve">
        <w:t> </w:t>
      </w:r>
      <w:r>
        <w:t xml:space="preserve">No.</w:t>
      </w:r>
      <w:r xml:space="preserve">
        <w:t> </w:t>
      </w:r>
      <w:r>
        <w:t xml:space="preserve">19</w:t>
      </w:r>
    </w:p>
    <w:p w:rsidR="003F3435" w:rsidRDefault="0032493E">
      <w:pPr>
        <w:spacing w:line="480" w:lineRule="auto"/>
        <w:ind w:firstLine="720"/>
        <w:jc w:val="both"/>
      </w:pPr>
      <w:r>
        <w:t xml:space="preserve">(In the Senate</w:t>
      </w:r>
      <w:r xml:space="preserve">
        <w:t> </w:t>
      </w:r>
      <w:r>
        <w:t xml:space="preserve">-</w:t>
      </w:r>
      <w:r xml:space="preserve">
        <w:t> </w:t>
      </w:r>
      <w:r>
        <w:t xml:space="preserve">Filed December</w:t>
      </w:r>
      <w:r xml:space="preserve">
        <w:t> </w:t>
      </w:r>
      <w:r>
        <w:t xml:space="preserve">21,</w:t>
      </w:r>
      <w:r xml:space="preserve">
        <w:t> </w:t>
      </w:r>
      <w:r>
        <w:t xml:space="preserve">2020; March</w:t>
      </w:r>
      <w:r xml:space="preserve">
        <w:t> </w:t>
      </w:r>
      <w:r>
        <w:t xml:space="preserve">3,</w:t>
      </w:r>
      <w:r xml:space="preserve">
        <w:t> </w:t>
      </w:r>
      <w:r>
        <w:t xml:space="preserve">2021, read first time and referred to Committee on Health &amp; Human Services; March</w:t>
      </w:r>
      <w:r xml:space="preserve">
        <w:t> </w:t>
      </w:r>
      <w:r>
        <w:t xml:space="preserve">15,</w:t>
      </w:r>
      <w:r xml:space="preserve">
        <w:t> </w:t>
      </w:r>
      <w:r>
        <w:t xml:space="preserve">2021, reported adversely, with favorable Committee Substitute by the following vote:</w:t>
      </w:r>
      <w:r>
        <w:t xml:space="preserve"> </w:t>
      </w:r>
      <w:r>
        <w:t xml:space="preserve"> </w:t>
      </w:r>
      <w:r>
        <w:t xml:space="preserve">Yeas 9, Nays 0; March</w:t>
      </w:r>
      <w:r xml:space="preserve">
        <w:t> </w:t>
      </w:r>
      <w:r>
        <w:t xml:space="preserve">15,</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S.J.R.</w:t>
      </w:r>
      <w:r xml:space="preserve">
        <w:t> </w:t>
      </w:r>
      <w:r>
        <w:t xml:space="preserve">No.</w:t>
      </w:r>
      <w:r xml:space="preserve">
        <w:t> </w:t>
      </w:r>
      <w:r>
        <w:t xml:space="preserve">19</w:t>
      </w:r>
      <w:r xml:space="preserve">
        <w:tab wTab="150" tlc="none" cTlc="0"/>
      </w:r>
      <w:r>
        <w:t xml:space="preserve">By:</w:t>
      </w:r>
      <w:r xml:space="preserve">
        <w:t> </w:t>
      </w:r>
      <w:r xml:space="preserve">
        <w:t> </w:t>
      </w:r>
      <w:r>
        <w:t xml:space="preserve">Seliger</w:t>
      </w:r>
    </w:p>
    <w:p w:rsidR="003F3435" w:rsidRDefault="003F3435"/>
    <w:p w:rsidR="003F3435" w:rsidRDefault="0032493E">
      <w:pPr>
        <w:spacing w:line="480" w:lineRule="auto"/>
        <w:jc w:val="center"/>
      </w:pPr>
      <w:r>
        <w:t xml:space="preserve">SENATE JOINT RESOLUTION</w:t>
      </w:r>
    </w:p>
    <w:p w:rsidR="003F3435" w:rsidRDefault="003F3435"/>
    <w:p w:rsidR="003F3435" w:rsidRDefault="0032493E">
      <w:pPr>
        <w:spacing w:line="480" w:lineRule="auto"/>
        <w:jc w:val="both"/>
      </w:pPr>
      <w:r>
        <w:t xml:space="preserve">proposing a constitutional amendment establishing a right for certain residents receiving care in residential settings to designate an essential caregiver for in-person visitation.</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 Texas Constitution, is amended by adding Section 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w:t>
      </w:r>
      <w:r>
        <w:rPr>
          <w:u w:val="single"/>
        </w:rPr>
        <w:t xml:space="preserve"> </w:t>
      </w:r>
      <w:r>
        <w:rPr>
          <w:u w:val="single"/>
        </w:rPr>
        <w:t xml:space="preserve"> </w:t>
      </w:r>
      <w:r>
        <w:rPr>
          <w:u w:val="single"/>
        </w:rPr>
        <w:t xml:space="preserve">(a)  A resident of a nursing facility, assisted living facility, intermediate care facility for individuals with an intellectual disability, residence providing home and community-based services, or state supported living center, as those terms are defined by general law, has the right to designate an essential caregiver with whom the facility, residence, or center may not prohibit in-person visitation.</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legislature by general law may provide for guidelines for a facility, residence, or center described by Subsection (a) of this section to follow in establishing essential caregiver visitation policies and procedures.</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establishing a right for certain residents receiving care in residential settings to designate an essential caregiver for in-person visitation."</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C.S.S.J.R.</w:t>
    </w:r>
    <w:r xml:space="preserve">
      <w:t> </w:t>
    </w:r>
    <w:r>
      <w:t xml:space="preserve">No.</w:t>
    </w:r>
    <w:r xml:space="preserve">
      <w:t> </w:t>
    </w:r>
    <w:r>
      <w:t xml:space="preserve">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