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87R4957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S.J.R.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operation of 12 casinos in this state by licensed persons in counties that have approved casino gaming; authorizing the licensing of persons engaged in casino gaming occupations, the imposition of fees, and the provision of criminal penalties.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in accordance with this section shall authorize the operation of casino gaming in this state in which individuals for consideration play games of chance that award prizes and are operated by persons licensed to conduct casino gaming.  The law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casino gaming operations in this state to gaming operated by persons licensed in this state to operate casino gaming at not more than 12 licensed casinos;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program, including necessary criminal background investigations and license fees, to govern a person who manages casino gaming operations in this state or who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the licensing program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monitoring and inspecting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option election shall be held in the manner determined by general law in each county in which a person applies for a license to operate casino gaming. </w:t>
      </w:r>
      <w:r>
        <w:rPr>
          <w:u w:val="single"/>
        </w:rPr>
        <w:t xml:space="preserve"> </w:t>
      </w:r>
      <w:r>
        <w:rPr>
          <w:u w:val="single"/>
        </w:rPr>
        <w:t xml:space="preserve">The state agency responsible for licensing persons to operate casino gaming may not award a license for casino gaming in any county unless a majority of the voters of the county voting in an election held for that purpose favor the authorization of casino gaming in that county. </w:t>
      </w:r>
      <w:r>
        <w:rPr>
          <w:u w:val="single"/>
        </w:rPr>
        <w:t xml:space="preserve"> </w:t>
      </w:r>
      <w:r>
        <w:rPr>
          <w:u w:val="single"/>
        </w:rPr>
        <w:t xml:space="preserve">If a majority of the voters in a county voted for the proposition that added this section to this constitution, the county is considered to have approved the authorization of casino gaming in that county by local option election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enabling legislation to implement Subsection (a) of this section, the authority of this state to operate lotteries under Section 47(e) of this article includes the authority of the state agency that operates state lotteries to adopt rules to implement casino gaming operations in accordance with Subsection (a) of this section, and the state agency shall adopt rules to implement casino gaming operations in accordance with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operation of 12 casinos in this state by licensed persons in counties that have approved casino gaming."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