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S.J.R.</w:t>
      </w:r>
      <w:r xml:space="preserve">
        <w:t> </w:t>
      </w:r>
      <w:r>
        <w:t xml:space="preserve">No.</w:t>
      </w:r>
      <w:r xml:space="preserve">
        <w:t> </w:t>
      </w:r>
      <w:r>
        <w:t xml:space="preserve">37</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9,</w:t>
      </w:r>
      <w:r xml:space="preserve">
        <w:t> </w:t>
      </w:r>
      <w:r>
        <w:t xml:space="preserve">2021; February</w:t>
      </w:r>
      <w:r xml:space="preserve">
        <w:t> </w:t>
      </w:r>
      <w:r>
        <w:t xml:space="preserve">9,</w:t>
      </w:r>
      <w:r xml:space="preserve">
        <w:t> </w:t>
      </w:r>
      <w:r>
        <w:t xml:space="preserve">2021, read first time and referred to Committee on Administration; February</w:t>
      </w:r>
      <w:r xml:space="preserve">
        <w:t> </w:t>
      </w:r>
      <w:r>
        <w:t xml:space="preserve">10,</w:t>
      </w:r>
      <w:r xml:space="preserve">
        <w:t> </w:t>
      </w:r>
      <w:r>
        <w:t xml:space="preserve">2021, reported favorably by the following vote:</w:t>
      </w:r>
      <w:r>
        <w:t xml:space="preserve"> </w:t>
      </w:r>
      <w:r>
        <w:t xml:space="preserve"> </w:t>
      </w:r>
      <w:r>
        <w:t xml:space="preserve">Yeas</w:t>
      </w:r>
      <w:r xml:space="preserve">
        <w:t> </w:t>
      </w:r>
      <w:r>
        <w:t xml:space="preserve">7, Nays 0; February</w:t>
      </w:r>
      <w:r xml:space="preserve">
        <w:t> </w:t>
      </w:r>
      <w:r>
        <w:t xml:space="preserve">10,</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JOINT RESOLUTION</w:t>
      </w:r>
    </w:p>
    <w:p w:rsidR="003F3435" w:rsidRDefault="003F3435"/>
    <w:p w:rsidR="003F3435" w:rsidRDefault="0032493E">
      <w:pPr>
        <w:spacing w:line="480" w:lineRule="auto"/>
        <w:jc w:val="both"/>
      </w:pPr>
      <w:r>
        <w:t xml:space="preserve">proposing a constitutional amendment relating to appropriations for the preservation and perpetuation of certain items of historical value; allowing the legislature and state agencies to accept on behalf of the state gifts of items of historical value and contributions to purchase such items.</w:t>
      </w:r>
    </w:p>
    <w:p w:rsidR="003F3435" w:rsidRDefault="0032493E">
      <w:pPr>
        <w:spacing w:line="480" w:lineRule="auto"/>
        <w:ind w:firstLine="720"/>
        <w:jc w:val="left"/>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 Article XVI, Texas Constitution, is amended to read as follows:</w:t>
      </w:r>
    </w:p>
    <w:p w:rsidR="003F3435" w:rsidRDefault="0032493E">
      <w:pPr>
        <w:spacing w:line="480" w:lineRule="auto"/>
        <w:ind w:firstLine="720"/>
        <w:jc w:val="both"/>
      </w:pPr>
      <w:r>
        <w:t xml:space="preserve">Sec.</w:t>
      </w:r>
      <w:r xml:space="preserve">
        <w:t> </w:t>
      </w:r>
      <w:r>
        <w:t xml:space="preserve">39.</w:t>
      </w:r>
      <w:r xml:space="preserve">
        <w:t> </w:t>
      </w:r>
      <w:r xml:space="preserve">
        <w:t> </w:t>
      </w:r>
      <w:r>
        <w:t xml:space="preserve">The Legislature may, from time to time, make appropriations for preserving and perpetuating memorials of the history of Texas, by means of monuments, statues, paintings</w:t>
      </w:r>
      <w:r>
        <w:rPr>
          <w:u w:val="single"/>
        </w:rPr>
        <w:t xml:space="preserve">, films, videotapes, audiotapes, computer files or other electronic storage media,</w:t>
      </w:r>
      <w:r>
        <w:t xml:space="preserve"> and documents of historical value.  </w:t>
      </w:r>
      <w:r>
        <w:rPr>
          <w:u w:val="single"/>
        </w:rPr>
        <w:t xml:space="preserve">The Legislature or an agency of the state may accept on behalf of the state gifts of items of historical value and contributions to purchase items of historical value.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2, 2021.  The ballot shall be printed to permit voting for or against the proposition:  "The constitutional amendment allowing the legislature to make appropriations for preserving and perpetuating certain items of historical value and allowing the legislature and state agencies to accept on behalf of the state gifts of items of historical value and contributions to preserve and perpetuate such items."</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