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8</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join the citizens of DeWitt County in celebrating the county's 175th anniversary; and</w:t>
      </w:r>
    </w:p>
    <w:p w:rsidR="003F3435" w:rsidRDefault="003F3435"/>
    <w:p w:rsidR="003F3435" w:rsidRDefault="0032493E">
      <w:pPr>
        <w:spacing w:line="480" w:lineRule="auto"/>
        <w:ind w:firstLine="720"/>
        <w:jc w:val="both"/>
      </w:pPr>
      <w:r>
        <w:rPr>
          <w:b/>
        </w:rPr>
        <w:t xml:space="preserve">WHEREAS</w:t>
      </w:r>
      <w:r>
        <w:t xml:space="preserve">, This historic milestone will be marked by a year-long celebration of the county's rich past and the many accomplishments of its people; and</w:t>
      </w:r>
    </w:p>
    <w:p w:rsidR="003F3435" w:rsidRDefault="003F3435"/>
    <w:p w:rsidR="003F3435" w:rsidRDefault="0032493E">
      <w:pPr>
        <w:spacing w:line="480" w:lineRule="auto"/>
        <w:ind w:firstLine="720"/>
        <w:jc w:val="both"/>
      </w:pPr>
      <w:r>
        <w:rPr>
          <w:b/>
        </w:rPr>
        <w:t xml:space="preserve">WHEREAS</w:t>
      </w:r>
      <w:r>
        <w:t xml:space="preserve">, In recognition of the vibrant culture created by the county's founders, the 175th anniversary events will emphasize the importance of education and the arts, in addition to highlighting the area's historic legacy; and</w:t>
      </w:r>
    </w:p>
    <w:p w:rsidR="003F3435" w:rsidRDefault="003F3435"/>
    <w:p w:rsidR="003F3435" w:rsidRDefault="0032493E">
      <w:pPr>
        <w:spacing w:line="480" w:lineRule="auto"/>
        <w:ind w:firstLine="720"/>
        <w:jc w:val="both"/>
      </w:pPr>
      <w:r>
        <w:rPr>
          <w:b/>
        </w:rPr>
        <w:t xml:space="preserve">WHEREAS</w:t>
      </w:r>
      <w:r>
        <w:t xml:space="preserve">, The citizens of DeWitt County are eagerly facing the future while continuing to embrace their varied and colorful past;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87th Legislature, hereby commend the citizens of DeWitt County on their many contributions to our state and extend to them best wishes for a memorable 175th anniversary celebration;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in honor of DeWitt County.</w:t>
      </w:r>
    </w:p>
    <w:p w:rsidR="003F3435" w:rsidRDefault="003F3435"/>
    <w:p w:rsidR="003F3435" w:rsidRDefault="0032493E">
      <w:pPr>
        <w:spacing w:line="480" w:lineRule="auto"/>
        <w:jc w:val="right"/>
      </w:pPr>
      <w:r>
        <w:t xml:space="preserve">Kolkhorst</w:t>
      </w:r>
    </w:p>
    <w:p w:rsidR="003F3435" w:rsidRDefault="0032493E">
      <w:pPr>
        <w:ind w:firstLine="7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26,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