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Texas Court Appointed Special Advocates and to join the organization in celebrating February 17, 2021, as CASA Day at the Capitol; and</w:t>
      </w:r>
    </w:p>
    <w:p w:rsidR="003F3435" w:rsidRDefault="0032493E">
      <w:pPr>
        <w:spacing w:line="480" w:lineRule="auto"/>
        <w:ind w:firstLine="720"/>
        <w:jc w:val="both"/>
      </w:pPr>
      <w:r>
        <w:rPr>
          <w:b/>
        </w:rPr>
        <w:t xml:space="preserve">WHEREAS</w:t>
      </w:r>
      <w:r>
        <w:t xml:space="preserve">, An outgrowth of a national volunteer movement that began in 1977, Texas CASA was formed in 1989 and carries out the CASA mission by enlisting local community volunteers to work collaboratively to support children and families involved in the foster care system; the dedicated volunteers serving Texas children and families are appointed by a judge to provide information and make informed recommendations to help ensure that the well-being and best interests of the children they serve are being met; and</w:t>
      </w:r>
    </w:p>
    <w:p w:rsidR="003F3435" w:rsidRDefault="0032493E">
      <w:pPr>
        <w:spacing w:line="480" w:lineRule="auto"/>
        <w:ind w:firstLine="720"/>
        <w:jc w:val="both"/>
      </w:pPr>
      <w:r>
        <w:rPr>
          <w:b/>
        </w:rPr>
        <w:t xml:space="preserve">WHEREAS</w:t>
      </w:r>
      <w:r>
        <w:t xml:space="preserve">, Texas CASA has grown to become one of the nation's largest networks of CASA volunteers and initiatives; the organization maintains 72 local programs that serve children in 219 of the state's 254 counties; CASA volunteers make a difference in the lives of children by providing them with a consistent presence, advocating for their needs in court, and seeking to remedy their trauma; and</w:t>
      </w:r>
    </w:p>
    <w:p w:rsidR="003F3435" w:rsidRDefault="0032493E">
      <w:pPr>
        <w:spacing w:line="480" w:lineRule="auto"/>
        <w:ind w:firstLine="720"/>
        <w:jc w:val="both"/>
      </w:pPr>
      <w:r>
        <w:rPr>
          <w:b/>
        </w:rPr>
        <w:t xml:space="preserve">WHEREAS</w:t>
      </w:r>
      <w:r>
        <w:t xml:space="preserve">, Texas CASA volunteers work tirelessly to ensure that the organization continues to grow in order to serve more children and families; informed, collaborative partners in an ever-evolving system of care, Texas CASA volunteers, staff, and board members are indeed deserving of recognition for their dedication and invaluable service;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Texas Court Appointed Special Advocates for the organization's exceptional efforts to aid abused and neglected children and extend to all associated with the organization best wishes for a rewarding CASA Day at the Capitol; and, be it further</w:t>
      </w:r>
    </w:p>
    <w:p w:rsidR="003F3435" w:rsidRDefault="0032493E">
      <w:pPr>
        <w:spacing w:line="480" w:lineRule="auto"/>
        <w:ind w:firstLine="720"/>
        <w:jc w:val="both"/>
      </w:pPr>
      <w:r>
        <w:rPr>
          <w:b/>
        </w:rPr>
        <w:t xml:space="preserve">RESOLVED</w:t>
      </w:r>
      <w:r>
        <w:t xml:space="preserve">, That a copy of this Resolution be prepared for this outstanding organization as an expression of esteem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23,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