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Elizabeth Dole Foundation's Hidden Heroes campaign in recognizing and paying tribute to the military and veteran caregivers of our state and nation; and</w:t>
      </w:r>
    </w:p>
    <w:p w:rsidR="003F3435" w:rsidRDefault="0032493E">
      <w:pPr>
        <w:spacing w:line="480" w:lineRule="auto"/>
        <w:ind w:firstLine="720"/>
        <w:jc w:val="both"/>
      </w:pPr>
      <w:r>
        <w:rPr>
          <w:b/>
        </w:rPr>
        <w:t xml:space="preserve">WHEREAS</w:t>
      </w:r>
      <w:r>
        <w:t xml:space="preserve">, Since World War II, our nation's engagement in wars and armed conflicts has given rise to the 5.5 million parents, spouses, siblings, and friends who act as caregivers for military veterans and service members who have been wounded or are ill or injured; and</w:t>
      </w:r>
    </w:p>
    <w:p w:rsidR="003F3435" w:rsidRDefault="0032493E">
      <w:pPr>
        <w:spacing w:line="480" w:lineRule="auto"/>
        <w:ind w:firstLine="720"/>
        <w:jc w:val="both"/>
      </w:pPr>
      <w:r>
        <w:rPr>
          <w:b/>
        </w:rPr>
        <w:t xml:space="preserve">WHEREAS</w:t>
      </w:r>
      <w:r>
        <w:t xml:space="preserve">, Our nation provides multifaceted support and resources to those who have served in the armed forces, but the caregivers of these brave men and women receive little support or acknowledgment; most of these caregivers do not identify themselves as such and consider the work they do and the unique challenges they face to be part of their civic and patriotic duty; many suffer debilitating mental, physical, and emotional effects as a result of their caregiving duties and lack the support, assistance, and resources they need; and</w:t>
      </w:r>
    </w:p>
    <w:p w:rsidR="003F3435" w:rsidRDefault="0032493E">
      <w:pPr>
        <w:spacing w:line="480" w:lineRule="auto"/>
        <w:ind w:firstLine="720"/>
        <w:jc w:val="both"/>
      </w:pPr>
      <w:r>
        <w:rPr>
          <w:b/>
        </w:rPr>
        <w:t xml:space="preserve">WHEREAS</w:t>
      </w:r>
      <w:r>
        <w:t xml:space="preserve">, In recognition of this need, the Elizabeth Dole Foundation has established the Hidden Heroes campaign to recognize and support military caregivers and to raise awareness of the challenges they face; by building a network of cities and counties, the campaign connects communities and caregivers with information, services, and resources and seeks to inspire and encourage community members and leaders to take action in supporting military caregivers; and</w:t>
      </w:r>
    </w:p>
    <w:p w:rsidR="003F3435" w:rsidRDefault="0032493E">
      <w:pPr>
        <w:spacing w:line="480" w:lineRule="auto"/>
        <w:ind w:firstLine="720"/>
        <w:jc w:val="both"/>
      </w:pPr>
      <w:r>
        <w:rPr>
          <w:b/>
        </w:rPr>
        <w:t xml:space="preserve">WHEREAS</w:t>
      </w:r>
      <w:r>
        <w:t xml:space="preserve">, These essential caregivers provide a vital service to those they care for and to our nation and it is indeed fitting that the Texas Senate recognize and pay tribute to these hidden heroes for their selfless and invaluable service;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the state's military and veteran caregivers and encourage Texans across the state to create supportive environments and opportunities to assist these dedicated caregivers; and, be it further</w:t>
      </w:r>
    </w:p>
    <w:p w:rsidR="003F3435" w:rsidRDefault="0032493E">
      <w:pPr>
        <w:spacing w:line="480" w:lineRule="auto"/>
        <w:ind w:firstLine="720"/>
        <w:jc w:val="both"/>
      </w:pPr>
      <w:r>
        <w:rPr>
          <w:b/>
        </w:rPr>
        <w:t xml:space="preserve">RESOLVED</w:t>
      </w:r>
      <w:r>
        <w:t xml:space="preserve">, That a copy of this Resolution be prepared in honor of the military and veteran caregivers of Texas and the Hidden Heroes campaign.</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