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190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Texas Oil and Gas Association and to join its members and partners in celebrating Virtual Texas Energy Day at the Capitol on March 24, 2021; and</w:t>
      </w:r>
    </w:p>
    <w:p w:rsidR="003F3435" w:rsidRDefault="0032493E">
      <w:pPr>
        <w:spacing w:line="480" w:lineRule="auto"/>
        <w:ind w:firstLine="720"/>
        <w:jc w:val="both"/>
      </w:pPr>
      <w:r>
        <w:rPr>
          <w:b/>
        </w:rPr>
        <w:t xml:space="preserve">WHEREAS</w:t>
      </w:r>
      <w:r>
        <w:t xml:space="preserve">, Texas leads the nation in oil and natural gas production, pipeline miles, and refining capacity, all of which have led to an unprecedented level of national energy security; the flourishing oil and natural gas industry plays a fundamental role in the state's robust economy and is responsible for directly and indirectly creating more than one million Texas jobs; and</w:t>
      </w:r>
    </w:p>
    <w:p w:rsidR="003F3435" w:rsidRDefault="0032493E">
      <w:pPr>
        <w:spacing w:line="480" w:lineRule="auto"/>
        <w:ind w:firstLine="720"/>
        <w:jc w:val="both"/>
      </w:pPr>
      <w:r>
        <w:rPr>
          <w:b/>
        </w:rPr>
        <w:t xml:space="preserve">WHEREAS</w:t>
      </w:r>
      <w:r>
        <w:t xml:space="preserve">, Royalties from Texas oil and natural gas serve as primary funding for the Economic Stabilization Fund, the Permanent School Fund, and the Permanent University Fund; in 2020, Texas school districts received more than $2 billion in property taxes collected from industry holdings, and Texas counties received more than $688 million in revenue from these taxes; and</w:t>
      </w:r>
    </w:p>
    <w:p w:rsidR="003F3435" w:rsidRDefault="0032493E">
      <w:pPr>
        <w:spacing w:line="480" w:lineRule="auto"/>
        <w:ind w:firstLine="720"/>
        <w:jc w:val="both"/>
      </w:pPr>
      <w:r>
        <w:rPr>
          <w:b/>
        </w:rPr>
        <w:t xml:space="preserve">WHEREAS</w:t>
      </w:r>
      <w:r>
        <w:t xml:space="preserve">, The oil and natural gas industry is also a leading investor in emission-reducing technologies and has helped drive innovation in modern clean practices; efforts to reduce emissions and flaring have led to new environmental solutions, and less than one percent of natural gas produced in Texas is flared or vented; and</w:t>
      </w:r>
    </w:p>
    <w:p w:rsidR="003F3435" w:rsidRDefault="0032493E">
      <w:pPr>
        <w:spacing w:line="480" w:lineRule="auto"/>
        <w:ind w:firstLine="720"/>
        <w:jc w:val="both"/>
      </w:pPr>
      <w:r>
        <w:rPr>
          <w:b/>
        </w:rPr>
        <w:t xml:space="preserve">WHEREAS</w:t>
      </w:r>
      <w:r>
        <w:t xml:space="preserve">, The oil and natural gas industry helps to power economic prosperity, fortifies the state's energy security, and makes possible the vast majority of products and materials citizens use every day; it is indeed fitting that the Texas Oil and Gas Association and its partners be recognized for their contributions to the Lone Star State;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members of the Texas Oil and Gas Association and all who have contributed to the state's thriving oil and natural gas industry and extend to them best wishes for a rewarding Virtual Texas Energy Day at the Capitol;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event.</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