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Jacksboro High School cheerleading team, which won the 2020 University Interscholastic League Division 3A state championship; and</w:t>
      </w:r>
    </w:p>
    <w:p w:rsidR="003F3435" w:rsidRDefault="0032493E">
      <w:pPr>
        <w:spacing w:line="480" w:lineRule="auto"/>
        <w:ind w:firstLine="720"/>
        <w:jc w:val="both"/>
      </w:pPr>
      <w:r>
        <w:rPr>
          <w:b/>
        </w:rPr>
        <w:t xml:space="preserve">WHEREAS</w:t>
      </w:r>
      <w:r>
        <w:t xml:space="preserve">, The Jacksboro Tiger cheerleaders were victorious in their appearance at the state final when they defeated 78 of the state's most talented cheerleading squads at the Fort Worth Convention Center; and</w:t>
      </w:r>
    </w:p>
    <w:p w:rsidR="003F3435" w:rsidRDefault="0032493E">
      <w:pPr>
        <w:spacing w:line="480" w:lineRule="auto"/>
        <w:ind w:firstLine="720"/>
        <w:jc w:val="both"/>
      </w:pPr>
      <w:r>
        <w:rPr>
          <w:b/>
        </w:rPr>
        <w:t xml:space="preserve">WHEREAS</w:t>
      </w:r>
      <w:r>
        <w:t xml:space="preserve">, These athletes were noted for their talent and dedication throughout the school year, and they ended the season with a hard-fought championship; team members can take pride in their outstanding performance; and</w:t>
      </w:r>
    </w:p>
    <w:p w:rsidR="003F3435" w:rsidRDefault="0032493E">
      <w:pPr>
        <w:spacing w:line="480" w:lineRule="auto"/>
        <w:ind w:firstLine="720"/>
        <w:jc w:val="both"/>
      </w:pPr>
      <w:r>
        <w:rPr>
          <w:b/>
        </w:rPr>
        <w:t xml:space="preserve">WHEREAS</w:t>
      </w:r>
      <w:r>
        <w:t xml:space="preserve">, Under the superior leadership and expertise of skilled coaches, the Tiger cheerleaders demonstrated exceptional teamwork and discipline; and</w:t>
      </w:r>
    </w:p>
    <w:p w:rsidR="003F3435" w:rsidRDefault="0032493E">
      <w:pPr>
        <w:spacing w:line="480" w:lineRule="auto"/>
        <w:ind w:firstLine="720"/>
        <w:jc w:val="both"/>
      </w:pPr>
      <w:r>
        <w:rPr>
          <w:b/>
        </w:rPr>
        <w:t xml:space="preserve">WHEREAS</w:t>
      </w:r>
      <w:r>
        <w:t xml:space="preserve">, Jacksboro High School and the City of Jacksboro are proud of the Tiger cheerleading squad for their hard work, their impressive skills, and their fine sportsmanship;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members of the Jacksboro High School cheerleading team on their successful season and congratulate them on winning the 2020 Division 3A state title;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