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University of Texas Rio Grande Valley chess team, which has won its third consecutive President's Cup; and</w:t>
      </w:r>
    </w:p>
    <w:p w:rsidR="003F3435" w:rsidRDefault="0032493E">
      <w:pPr>
        <w:spacing w:line="480" w:lineRule="auto"/>
        <w:ind w:firstLine="720"/>
        <w:jc w:val="both"/>
      </w:pPr>
      <w:r>
        <w:rPr>
          <w:b/>
        </w:rPr>
        <w:t xml:space="preserve">WHEREAS</w:t>
      </w:r>
      <w:r>
        <w:t xml:space="preserve">, The President's Cup is awarded to the winner of the Final Four of chess, which is the competition that determines the national championship among American colleges and universities; this year's event was the first to be held virtually, and top-ranked chess teams from Webster University, Saint Louis University, and Texas Tech University were in the competition; and</w:t>
      </w:r>
    </w:p>
    <w:p w:rsidR="003F3435" w:rsidRDefault="0032493E">
      <w:pPr>
        <w:spacing w:line="480" w:lineRule="auto"/>
        <w:ind w:firstLine="720"/>
        <w:jc w:val="both"/>
      </w:pPr>
      <w:r>
        <w:rPr>
          <w:b/>
        </w:rPr>
        <w:t xml:space="preserve">WHEREAS</w:t>
      </w:r>
      <w:r>
        <w:t xml:space="preserve">, The University of Texas Rio Grande Valley team that competed in the Final Four tournament consists of the following grand masters:  Mateusz Bartel, from Poland; Hovhannes Gabuzyan, from Armenia; Kamil Dragun, from Poland; and Vladimir Belous, from Russia; these young men can take great pride in their outstanding performances; and</w:t>
      </w:r>
    </w:p>
    <w:p w:rsidR="003F3435" w:rsidRDefault="0032493E">
      <w:pPr>
        <w:spacing w:line="480" w:lineRule="auto"/>
        <w:ind w:firstLine="720"/>
        <w:jc w:val="both"/>
      </w:pPr>
      <w:r>
        <w:rPr>
          <w:b/>
        </w:rPr>
        <w:t xml:space="preserve">WHEREAS</w:t>
      </w:r>
      <w:r>
        <w:t xml:space="preserve">, Under the exemplary leadership of chess coach Bartek Macieja, the team has enjoyed great success and has retained its number-one ranking from 2018 and 2019; previous victories for the team this season include winning the Kasparov Chess Foundation University Cup and the FIDE World University Online Blitz Championship; and</w:t>
      </w:r>
    </w:p>
    <w:p w:rsidR="003F3435" w:rsidRDefault="0032493E">
      <w:pPr>
        <w:spacing w:line="480" w:lineRule="auto"/>
        <w:ind w:firstLine="720"/>
        <w:jc w:val="both"/>
      </w:pPr>
      <w:r>
        <w:rPr>
          <w:b/>
        </w:rPr>
        <w:t xml:space="preserve">WHEREAS</w:t>
      </w:r>
      <w:r>
        <w:t xml:space="preserve">, Through the years, The University of Texas Rio Grande Valley chess team has established itself as one of the finest in the nation; it is truly fitting that this exceptional program receive special recognition for its third consecutive national championship;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University of Texas Rio Grande Valley chess team on winning the 2021 President's Cup and extend best wishes to team members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the team as an expression of esteem from the Texas Senate.</w:t>
      </w:r>
    </w:p>
    <w:p w:rsidR="003F3435" w:rsidRDefault="003F3435"/>
    <w:p w:rsidR="003F3435" w:rsidRDefault="0032493E">
      <w:pPr>
        <w:spacing w:line="480" w:lineRule="auto"/>
        <w:jc w:val="right"/>
      </w:pPr>
      <w:r>
        <w:t xml:space="preserve">Hinojosa, Lucio</w:t>
      </w:r>
    </w:p>
    <w:p w:rsidR="003F3435" w:rsidRDefault="0032493E">
      <w:pPr>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