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315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</w:t>
      </w:r>
      <w:r>
        <w:t xml:space="preserve"> The Boomtown Shootout barbecue competition is a much-anticipated event that takes place annually in Burkburnett;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Held each spring, the contest is sponsored by the Redneck Culinary Academy and is sanctioned by the International Barbeque Cookers Association as one of the organization's state championship cook-offs; the event attracts accomplished pitmasters from across Texas who put their skills to the test as they vie for top honors in a variety of categories, including brisket, pork ribs, and chicken;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cook-off is held in conjunction with Burkburnett's annual Boomtown Shootout Spring Festival; along with great food and spirited culinary competition, attendees can also enjoy live music performances, arts and crafts vendors, and other attractions;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fun occasion for all ages, the Boomtown Shootout barbecue contest is a fitting celebration of the tasty fare that is such an integral part of Texas culture, and it is a source of fond memories for countless residents and visitors;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commemorate the Boomtown Shootout barbecue competition and extend to the event's organizers sincere best wishes for the future.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Springer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April 27,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315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